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买承诺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widowControl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贵公司于2021年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m）举行的位于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慈溪市观海卫镇润泽小区3号楼&lt;1-1&gt;室部分商铺的租赁权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="宋体" w:hAnsi="宋体"/>
          <w:sz w:val="28"/>
          <w:szCs w:val="28"/>
          <w:lang w:val="en-US" w:eastAsia="zh-CN"/>
        </w:rPr>
        <w:t>诚拍网《网络竞价规则》、《观海卫镇润泽小区3号楼&lt;1-1&gt;室部分商铺租赁权拍卖公告》、《观海卫镇润泽小区3号楼&lt;1-1&gt;室部分商铺租赁权竞买须知》和《房地产租赁合同》样本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对招租房屋的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要求以及</w:t>
      </w:r>
      <w:r>
        <w:rPr>
          <w:rFonts w:hint="eastAsia" w:ascii="宋体" w:hAnsi="宋体"/>
          <w:sz w:val="28"/>
          <w:szCs w:val="28"/>
          <w:lang w:eastAsia="zh-CN"/>
        </w:rPr>
        <w:t>经营范围限制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，并承诺一旦竞买成功，按此约定执行，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/>
    <w:p/>
    <w:p>
      <w:pPr>
        <w:spacing w:line="580" w:lineRule="exact"/>
        <w:contextualSpacing/>
        <w:jc w:val="both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8AC3B02"/>
    <w:rsid w:val="0E250231"/>
    <w:rsid w:val="1AC41008"/>
    <w:rsid w:val="2011523A"/>
    <w:rsid w:val="37D86BC3"/>
    <w:rsid w:val="44576EFB"/>
    <w:rsid w:val="48415D76"/>
    <w:rsid w:val="491559D3"/>
    <w:rsid w:val="608D64C0"/>
    <w:rsid w:val="64823DD7"/>
    <w:rsid w:val="64963DDA"/>
    <w:rsid w:val="759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2021-11-24T07:06:40Z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80D3D0D824034DEA81A65FB6714FE462</vt:lpwstr>
  </property>
</Properties>
</file>