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AF5D9A">
      <w:pPr>
        <w:widowControl/>
        <w:spacing w:line="360" w:lineRule="auto"/>
        <w:jc w:val="center"/>
        <w:rPr>
          <w:rFonts w:hint="eastAsia" w:ascii="方正公文小标宋" w:hAnsi="方正公文小标宋" w:eastAsia="方正公文小标宋" w:cs="方正公文小标宋"/>
          <w:kern w:val="0"/>
          <w:sz w:val="36"/>
          <w:szCs w:val="36"/>
        </w:rPr>
      </w:pPr>
      <w:r>
        <w:rPr>
          <w:rFonts w:hint="eastAsia" w:ascii="方正公文小标宋" w:hAnsi="方正公文小标宋" w:eastAsia="方正公文小标宋" w:cs="方正公文小标宋"/>
          <w:kern w:val="0"/>
          <w:sz w:val="36"/>
          <w:szCs w:val="36"/>
          <w:lang w:eastAsia="zh-CN"/>
        </w:rPr>
        <w:t>机动车停车位</w:t>
      </w:r>
      <w:r>
        <w:rPr>
          <w:rFonts w:hint="eastAsia" w:ascii="方正公文小标宋" w:hAnsi="方正公文小标宋" w:eastAsia="方正公文小标宋" w:cs="方正公文小标宋"/>
          <w:kern w:val="0"/>
          <w:sz w:val="36"/>
          <w:szCs w:val="36"/>
        </w:rPr>
        <w:t>租赁合同</w:t>
      </w:r>
    </w:p>
    <w:p w14:paraId="45E7297F">
      <w:pPr>
        <w:widowControl/>
        <w:spacing w:line="360" w:lineRule="auto"/>
        <w:jc w:val="center"/>
        <w:rPr>
          <w:rFonts w:ascii="方正小标宋简体" w:hAnsi="宋体" w:eastAsia="方正小标宋简体" w:cs="宋体"/>
          <w:kern w:val="0"/>
          <w:sz w:val="13"/>
          <w:szCs w:val="13"/>
        </w:rPr>
      </w:pPr>
    </w:p>
    <w:p w14:paraId="3CC2FDD0">
      <w:pPr>
        <w:widowControl/>
        <w:adjustRightInd w:val="0"/>
        <w:snapToGrid w:val="0"/>
        <w:spacing w:line="360" w:lineRule="auto"/>
        <w:jc w:val="left"/>
        <w:rPr>
          <w:rFonts w:hint="eastAsia" w:ascii="仿宋_GB2312" w:hAnsi="宋体" w:cs="宋体"/>
          <w:kern w:val="0"/>
          <w:sz w:val="24"/>
          <w:szCs w:val="40"/>
          <w:highlight w:val="none"/>
        </w:rPr>
      </w:pPr>
      <w:r>
        <w:rPr>
          <w:rFonts w:hint="eastAsia" w:ascii="仿宋_GB2312" w:hAnsi="宋体" w:cs="宋体"/>
          <w:kern w:val="0"/>
          <w:sz w:val="24"/>
          <w:szCs w:val="40"/>
          <w:highlight w:val="none"/>
        </w:rPr>
        <w:t>出租方</w:t>
      </w:r>
      <w:r>
        <w:rPr>
          <w:rFonts w:hint="eastAsia" w:ascii="仿宋_GB2312" w:hAnsi="宋体" w:cs="宋体"/>
          <w:kern w:val="0"/>
          <w:sz w:val="24"/>
          <w:szCs w:val="40"/>
          <w:highlight w:val="none"/>
          <w:lang w:eastAsia="zh-CN"/>
        </w:rPr>
        <w:t>（甲方）</w:t>
      </w:r>
      <w:r>
        <w:rPr>
          <w:rFonts w:hint="eastAsia" w:ascii="仿宋_GB2312" w:hAnsi="宋体" w:cs="宋体"/>
          <w:kern w:val="0"/>
          <w:sz w:val="24"/>
          <w:szCs w:val="40"/>
          <w:highlight w:val="none"/>
        </w:rPr>
        <w:t>：</w:t>
      </w:r>
      <w:r>
        <w:rPr>
          <w:rFonts w:hint="eastAsia" w:ascii="仿宋_GB2312" w:hAnsi="宋体" w:cs="宋体"/>
          <w:kern w:val="0"/>
          <w:sz w:val="24"/>
          <w:szCs w:val="40"/>
          <w:highlight w:val="none"/>
          <w:u w:val="single"/>
          <w:lang w:val="en-US" w:eastAsia="zh-CN"/>
        </w:rPr>
        <w:t xml:space="preserve">                            </w:t>
      </w:r>
      <w:r>
        <w:rPr>
          <w:rFonts w:hint="eastAsia" w:ascii="仿宋_GB2312" w:hAnsi="宋体" w:cs="宋体"/>
          <w:kern w:val="0"/>
          <w:sz w:val="24"/>
          <w:szCs w:val="40"/>
          <w:highlight w:val="none"/>
          <w:u w:val="single"/>
        </w:rPr>
        <w:t xml:space="preserve"> </w:t>
      </w:r>
    </w:p>
    <w:p w14:paraId="2D1AF4F8">
      <w:pPr>
        <w:widowControl/>
        <w:adjustRightInd w:val="0"/>
        <w:snapToGrid w:val="0"/>
        <w:spacing w:line="360" w:lineRule="auto"/>
        <w:jc w:val="left"/>
        <w:rPr>
          <w:rFonts w:hint="default" w:ascii="仿宋_GB2312" w:hAnsi="宋体" w:cs="宋体"/>
          <w:kern w:val="0"/>
          <w:sz w:val="24"/>
          <w:szCs w:val="40"/>
          <w:highlight w:val="none"/>
          <w:lang w:val="en-US" w:eastAsia="zh-CN"/>
        </w:rPr>
      </w:pPr>
      <w:r>
        <w:rPr>
          <w:rFonts w:hint="eastAsia" w:ascii="仿宋_GB2312" w:hAnsi="宋体" w:cs="宋体"/>
          <w:kern w:val="0"/>
          <w:sz w:val="24"/>
          <w:szCs w:val="40"/>
          <w:highlight w:val="none"/>
          <w:lang w:eastAsia="zh-CN"/>
        </w:rPr>
        <w:t>地址：</w:t>
      </w:r>
      <w:r>
        <w:rPr>
          <w:rFonts w:hint="eastAsia" w:ascii="仿宋_GB2312" w:hAnsi="宋体" w:cs="宋体"/>
          <w:kern w:val="0"/>
          <w:sz w:val="24"/>
          <w:szCs w:val="40"/>
          <w:highlight w:val="none"/>
          <w:lang w:val="en-US" w:eastAsia="zh-CN"/>
        </w:rPr>
        <w:t xml:space="preserve"> </w:t>
      </w:r>
      <w:r>
        <w:rPr>
          <w:rFonts w:hint="eastAsia" w:ascii="仿宋_GB2312" w:hAnsi="宋体" w:cs="宋体"/>
          <w:kern w:val="0"/>
          <w:sz w:val="24"/>
          <w:szCs w:val="40"/>
          <w:highlight w:val="none"/>
          <w:u w:val="single"/>
          <w:lang w:val="en-US" w:eastAsia="zh-CN"/>
        </w:rPr>
        <w:t xml:space="preserve">                                      </w:t>
      </w:r>
    </w:p>
    <w:p w14:paraId="36B4CCD9">
      <w:pPr>
        <w:widowControl/>
        <w:adjustRightInd w:val="0"/>
        <w:snapToGrid w:val="0"/>
        <w:spacing w:line="360" w:lineRule="auto"/>
        <w:jc w:val="left"/>
        <w:rPr>
          <w:rFonts w:hint="default" w:ascii="仿宋_GB2312" w:hAnsi="宋体" w:cs="宋体"/>
          <w:kern w:val="0"/>
          <w:sz w:val="24"/>
          <w:szCs w:val="40"/>
          <w:highlight w:val="none"/>
          <w:lang w:val="en-US" w:eastAsia="zh-CN"/>
        </w:rPr>
      </w:pPr>
      <w:r>
        <w:rPr>
          <w:rFonts w:hint="eastAsia" w:ascii="仿宋_GB2312" w:hAnsi="宋体" w:cs="宋体"/>
          <w:kern w:val="0"/>
          <w:sz w:val="24"/>
          <w:szCs w:val="40"/>
          <w:highlight w:val="none"/>
          <w:lang w:eastAsia="zh-CN"/>
        </w:rPr>
        <w:t>联系电话：</w:t>
      </w:r>
      <w:r>
        <w:rPr>
          <w:rFonts w:hint="eastAsia" w:ascii="仿宋_GB2312" w:hAnsi="宋体" w:cs="宋体"/>
          <w:kern w:val="0"/>
          <w:sz w:val="24"/>
          <w:szCs w:val="40"/>
          <w:highlight w:val="none"/>
          <w:u w:val="single"/>
          <w:lang w:val="en-US" w:eastAsia="zh-CN"/>
        </w:rPr>
        <w:t xml:space="preserve">                                   </w:t>
      </w:r>
    </w:p>
    <w:p w14:paraId="54F5AE98">
      <w:pPr>
        <w:widowControl/>
        <w:adjustRightInd w:val="0"/>
        <w:snapToGrid w:val="0"/>
        <w:spacing w:line="360" w:lineRule="auto"/>
        <w:jc w:val="left"/>
        <w:rPr>
          <w:rFonts w:hint="eastAsia" w:ascii="仿宋_GB2312" w:hAnsi="宋体" w:cs="宋体"/>
          <w:kern w:val="0"/>
          <w:sz w:val="24"/>
          <w:szCs w:val="40"/>
          <w:highlight w:val="none"/>
          <w:lang w:eastAsia="zh-CN"/>
        </w:rPr>
      </w:pPr>
    </w:p>
    <w:p w14:paraId="127D27FD">
      <w:pPr>
        <w:widowControl/>
        <w:adjustRightInd w:val="0"/>
        <w:snapToGrid w:val="0"/>
        <w:spacing w:line="360" w:lineRule="auto"/>
        <w:jc w:val="left"/>
        <w:rPr>
          <w:rFonts w:hint="default" w:ascii="仿宋_GB2312" w:hAnsi="宋体" w:cs="宋体"/>
          <w:kern w:val="0"/>
          <w:sz w:val="24"/>
          <w:szCs w:val="40"/>
          <w:highlight w:val="none"/>
          <w:u w:val="single"/>
          <w:lang w:val="en-US" w:eastAsia="zh-CN"/>
        </w:rPr>
      </w:pPr>
      <w:r>
        <w:rPr>
          <w:rFonts w:hint="eastAsia" w:ascii="仿宋_GB2312" w:hAnsi="宋体" w:cs="宋体"/>
          <w:kern w:val="0"/>
          <w:sz w:val="24"/>
          <w:szCs w:val="40"/>
          <w:highlight w:val="none"/>
        </w:rPr>
        <w:t>承租方</w:t>
      </w:r>
      <w:r>
        <w:rPr>
          <w:rFonts w:hint="eastAsia" w:ascii="仿宋_GB2312" w:hAnsi="宋体" w:cs="宋体"/>
          <w:kern w:val="0"/>
          <w:sz w:val="24"/>
          <w:szCs w:val="40"/>
          <w:highlight w:val="none"/>
          <w:lang w:eastAsia="zh-CN"/>
        </w:rPr>
        <w:t>（乙方）</w:t>
      </w:r>
      <w:r>
        <w:rPr>
          <w:rFonts w:hint="eastAsia" w:ascii="仿宋_GB2312" w:hAnsi="宋体" w:cs="宋体"/>
          <w:kern w:val="0"/>
          <w:sz w:val="24"/>
          <w:szCs w:val="40"/>
          <w:highlight w:val="none"/>
        </w:rPr>
        <w:t>：</w:t>
      </w:r>
      <w:r>
        <w:rPr>
          <w:rFonts w:hint="eastAsia" w:ascii="仿宋_GB2312" w:hAnsi="宋体" w:cs="宋体"/>
          <w:kern w:val="0"/>
          <w:sz w:val="24"/>
          <w:szCs w:val="40"/>
          <w:highlight w:val="none"/>
          <w:u w:val="single"/>
        </w:rPr>
        <w:t xml:space="preserve">   </w:t>
      </w:r>
      <w:r>
        <w:rPr>
          <w:rFonts w:hint="eastAsia" w:ascii="仿宋_GB2312" w:hAnsi="宋体" w:cs="宋体"/>
          <w:kern w:val="0"/>
          <w:sz w:val="24"/>
          <w:szCs w:val="40"/>
          <w:highlight w:val="none"/>
          <w:u w:val="single"/>
          <w:lang w:val="en-US" w:eastAsia="zh-CN"/>
        </w:rPr>
        <w:t xml:space="preserve">                  </w:t>
      </w:r>
      <w:r>
        <w:rPr>
          <w:rFonts w:hint="eastAsia" w:ascii="仿宋_GB2312" w:hAnsi="宋体" w:cs="宋体"/>
          <w:kern w:val="0"/>
          <w:sz w:val="24"/>
          <w:szCs w:val="40"/>
          <w:highlight w:val="none"/>
          <w:u w:val="single"/>
        </w:rPr>
        <w:t>  </w:t>
      </w:r>
      <w:r>
        <w:rPr>
          <w:rFonts w:hint="eastAsia" w:ascii="仿宋_GB2312" w:hAnsi="宋体" w:cs="宋体"/>
          <w:kern w:val="0"/>
          <w:sz w:val="24"/>
          <w:szCs w:val="40"/>
          <w:highlight w:val="none"/>
          <w:u w:val="single"/>
          <w:lang w:val="en-US" w:eastAsia="zh-CN"/>
        </w:rPr>
        <w:t xml:space="preserve">   </w:t>
      </w:r>
    </w:p>
    <w:p w14:paraId="34EF0968">
      <w:pPr>
        <w:widowControl/>
        <w:adjustRightInd w:val="0"/>
        <w:snapToGrid w:val="0"/>
        <w:spacing w:line="360" w:lineRule="auto"/>
        <w:jc w:val="left"/>
        <w:rPr>
          <w:rFonts w:hint="default" w:ascii="仿宋_GB2312" w:hAnsi="宋体" w:cs="宋体"/>
          <w:kern w:val="0"/>
          <w:sz w:val="24"/>
          <w:szCs w:val="40"/>
          <w:highlight w:val="none"/>
          <w:lang w:val="en-US" w:eastAsia="zh-CN"/>
        </w:rPr>
      </w:pPr>
      <w:r>
        <w:rPr>
          <w:rFonts w:hint="eastAsia" w:ascii="仿宋_GB2312" w:hAnsi="宋体" w:cs="宋体"/>
          <w:kern w:val="0"/>
          <w:sz w:val="24"/>
          <w:szCs w:val="40"/>
          <w:highlight w:val="none"/>
          <w:lang w:eastAsia="zh-CN"/>
        </w:rPr>
        <w:t>地址：</w:t>
      </w:r>
      <w:r>
        <w:rPr>
          <w:rFonts w:hint="eastAsia" w:ascii="仿宋_GB2312" w:hAnsi="宋体" w:cs="宋体"/>
          <w:kern w:val="0"/>
          <w:sz w:val="24"/>
          <w:szCs w:val="40"/>
          <w:highlight w:val="none"/>
          <w:lang w:val="en-US" w:eastAsia="zh-CN"/>
        </w:rPr>
        <w:t xml:space="preserve"> </w:t>
      </w:r>
      <w:r>
        <w:rPr>
          <w:rFonts w:hint="eastAsia" w:ascii="仿宋_GB2312" w:hAnsi="宋体" w:cs="宋体"/>
          <w:kern w:val="0"/>
          <w:sz w:val="24"/>
          <w:szCs w:val="40"/>
          <w:highlight w:val="none"/>
          <w:u w:val="single"/>
          <w:lang w:val="en-US" w:eastAsia="zh-CN"/>
        </w:rPr>
        <w:t xml:space="preserve">                                      </w:t>
      </w:r>
    </w:p>
    <w:p w14:paraId="26E3C19E">
      <w:pPr>
        <w:widowControl/>
        <w:adjustRightInd w:val="0"/>
        <w:snapToGrid w:val="0"/>
        <w:spacing w:line="360" w:lineRule="auto"/>
        <w:jc w:val="left"/>
        <w:rPr>
          <w:rFonts w:hint="default" w:ascii="仿宋_GB2312" w:hAnsi="宋体" w:cs="宋体"/>
          <w:kern w:val="0"/>
          <w:sz w:val="24"/>
          <w:szCs w:val="40"/>
          <w:highlight w:val="none"/>
          <w:lang w:val="en-US" w:eastAsia="zh-CN"/>
        </w:rPr>
      </w:pPr>
      <w:r>
        <w:rPr>
          <w:rFonts w:hint="eastAsia" w:ascii="仿宋_GB2312" w:hAnsi="宋体" w:cs="宋体"/>
          <w:kern w:val="0"/>
          <w:sz w:val="24"/>
          <w:szCs w:val="40"/>
          <w:highlight w:val="none"/>
          <w:lang w:eastAsia="zh-CN"/>
        </w:rPr>
        <w:t>联系电话：</w:t>
      </w:r>
      <w:r>
        <w:rPr>
          <w:rFonts w:hint="eastAsia" w:ascii="仿宋_GB2312" w:hAnsi="宋体" w:cs="宋体"/>
          <w:kern w:val="0"/>
          <w:sz w:val="24"/>
          <w:szCs w:val="40"/>
          <w:highlight w:val="none"/>
          <w:u w:val="single"/>
          <w:lang w:val="en-US" w:eastAsia="zh-CN"/>
        </w:rPr>
        <w:t xml:space="preserve">                                   </w:t>
      </w:r>
    </w:p>
    <w:p w14:paraId="53E94171">
      <w:pPr>
        <w:widowControl/>
        <w:adjustRightInd w:val="0"/>
        <w:snapToGrid w:val="0"/>
        <w:spacing w:line="360" w:lineRule="auto"/>
        <w:ind w:firstLine="480" w:firstLineChars="200"/>
        <w:contextualSpacing/>
        <w:jc w:val="left"/>
        <w:rPr>
          <w:rFonts w:hint="eastAsia" w:ascii="仿宋_GB2312" w:hAnsi="宋体" w:cs="宋体"/>
          <w:kern w:val="0"/>
          <w:sz w:val="24"/>
          <w:szCs w:val="40"/>
        </w:rPr>
      </w:pPr>
    </w:p>
    <w:p w14:paraId="1453E9ED">
      <w:pPr>
        <w:widowControl/>
        <w:adjustRightInd w:val="0"/>
        <w:snapToGrid w:val="0"/>
        <w:spacing w:line="360" w:lineRule="auto"/>
        <w:ind w:firstLine="480" w:firstLineChars="200"/>
        <w:contextualSpacing/>
        <w:jc w:val="left"/>
        <w:rPr>
          <w:rFonts w:ascii="仿宋_GB2312" w:hAnsi="宋体" w:cs="宋体"/>
          <w:kern w:val="0"/>
          <w:sz w:val="24"/>
          <w:szCs w:val="40"/>
        </w:rPr>
      </w:pPr>
      <w:r>
        <w:rPr>
          <w:rFonts w:hint="eastAsia" w:ascii="仿宋_GB2312" w:hAnsi="宋体" w:cs="宋体"/>
          <w:kern w:val="0"/>
          <w:sz w:val="24"/>
          <w:szCs w:val="40"/>
        </w:rPr>
        <w:t>根据《中华人民共和国民法典》、《宁波市江北区人民政府关于进一步加强江北区国有房产管理工作的意见》及相关法律法规规定，为明确甲乙双方权利义务关系，经双方协商一致，签订本合同。</w:t>
      </w:r>
    </w:p>
    <w:p w14:paraId="276AC97B">
      <w:pPr>
        <w:widowControl/>
        <w:numPr>
          <w:ilvl w:val="0"/>
          <w:numId w:val="1"/>
        </w:numPr>
        <w:adjustRightInd w:val="0"/>
        <w:snapToGrid w:val="0"/>
        <w:spacing w:line="360" w:lineRule="auto"/>
        <w:ind w:left="0" w:firstLine="480" w:firstLineChars="200"/>
        <w:jc w:val="left"/>
        <w:rPr>
          <w:rFonts w:ascii="仿宋_GB2312" w:hAnsi="宋体" w:cs="宋体"/>
          <w:kern w:val="0"/>
          <w:sz w:val="24"/>
          <w:szCs w:val="40"/>
        </w:rPr>
      </w:pPr>
      <w:r>
        <w:rPr>
          <w:rFonts w:hint="eastAsia" w:ascii="仿宋_GB2312" w:hAnsi="宋体" w:cs="宋体"/>
          <w:color w:val="000000" w:themeColor="text1"/>
          <w:kern w:val="0"/>
          <w:sz w:val="24"/>
          <w:szCs w:val="40"/>
          <w14:textFill>
            <w14:solidFill>
              <w14:schemeClr w14:val="tx1"/>
            </w14:solidFill>
          </w14:textFill>
        </w:rPr>
        <w:t xml:space="preserve">  标的物</w:t>
      </w:r>
      <w:r>
        <w:rPr>
          <w:rFonts w:hint="eastAsia" w:ascii="仿宋_GB2312" w:hAnsi="宋体" w:cs="宋体"/>
          <w:kern w:val="0"/>
          <w:sz w:val="24"/>
          <w:szCs w:val="40"/>
        </w:rPr>
        <w:t>基本情况</w:t>
      </w:r>
    </w:p>
    <w:p w14:paraId="137E938A">
      <w:pPr>
        <w:widowControl/>
        <w:adjustRightInd w:val="0"/>
        <w:snapToGrid w:val="0"/>
        <w:spacing w:line="360" w:lineRule="auto"/>
        <w:ind w:firstLine="480" w:firstLineChars="200"/>
        <w:jc w:val="left"/>
        <w:rPr>
          <w:rFonts w:hint="eastAsia" w:ascii="仿宋_GB2312" w:hAnsi="宋体" w:cs="宋体"/>
          <w:color w:val="auto"/>
          <w:kern w:val="0"/>
          <w:sz w:val="24"/>
          <w:szCs w:val="40"/>
          <w:highlight w:val="none"/>
        </w:rPr>
      </w:pPr>
      <w:r>
        <w:rPr>
          <w:rFonts w:hint="eastAsia" w:ascii="仿宋_GB2312" w:hAnsi="宋体" w:cs="宋体"/>
          <w:color w:val="auto"/>
          <w:kern w:val="0"/>
          <w:sz w:val="24"/>
          <w:szCs w:val="40"/>
          <w:highlight w:val="none"/>
        </w:rPr>
        <w:t>标的物位于</w:t>
      </w:r>
      <w:r>
        <w:rPr>
          <w:rFonts w:hint="eastAsia" w:ascii="仿宋_GB2312" w:hAnsi="宋体" w:cs="宋体"/>
          <w:color w:val="auto"/>
          <w:kern w:val="0"/>
          <w:sz w:val="24"/>
          <w:szCs w:val="40"/>
          <w:highlight w:val="none"/>
          <w:u w:val="single"/>
        </w:rPr>
        <w:t xml:space="preserve"> </w:t>
      </w:r>
      <w:r>
        <w:rPr>
          <w:rFonts w:hint="eastAsia" w:ascii="仿宋_GB2312" w:hAnsi="宋体" w:cs="宋体"/>
          <w:color w:val="auto"/>
          <w:kern w:val="0"/>
          <w:sz w:val="24"/>
          <w:szCs w:val="40"/>
          <w:highlight w:val="none"/>
          <w:u w:val="single"/>
          <w:lang w:val="en-US" w:eastAsia="zh-CN"/>
        </w:rPr>
        <w:t xml:space="preserve">     </w:t>
      </w:r>
      <w:r>
        <w:rPr>
          <w:rFonts w:hint="eastAsia" w:ascii="仿宋_GB2312" w:hAnsi="宋体" w:cs="宋体"/>
          <w:color w:val="auto"/>
          <w:kern w:val="0"/>
          <w:sz w:val="24"/>
          <w:szCs w:val="40"/>
          <w:highlight w:val="none"/>
          <w:u w:val="single"/>
        </w:rPr>
        <w:t xml:space="preserve"> </w:t>
      </w:r>
      <w:r>
        <w:rPr>
          <w:rFonts w:hint="eastAsia" w:ascii="仿宋_GB2312" w:hAnsi="宋体" w:cs="宋体"/>
          <w:color w:val="auto"/>
          <w:spacing w:val="-20"/>
          <w:kern w:val="0"/>
          <w:sz w:val="24"/>
          <w:szCs w:val="40"/>
          <w:highlight w:val="none"/>
        </w:rPr>
        <w:t>（以下简称“</w:t>
      </w:r>
      <w:r>
        <w:rPr>
          <w:rFonts w:hint="eastAsia" w:ascii="仿宋_GB2312" w:hAnsi="宋体" w:cs="宋体"/>
          <w:color w:val="auto"/>
          <w:spacing w:val="-20"/>
          <w:kern w:val="0"/>
          <w:sz w:val="24"/>
          <w:szCs w:val="40"/>
          <w:highlight w:val="none"/>
          <w:lang w:val="en-US" w:eastAsia="zh-CN"/>
        </w:rPr>
        <w:t xml:space="preserve">           </w:t>
      </w:r>
      <w:r>
        <w:rPr>
          <w:rFonts w:hint="eastAsia" w:ascii="仿宋_GB2312" w:hAnsi="宋体" w:cs="宋体"/>
          <w:color w:val="auto"/>
          <w:spacing w:val="-20"/>
          <w:kern w:val="0"/>
          <w:sz w:val="24"/>
          <w:szCs w:val="40"/>
          <w:highlight w:val="none"/>
        </w:rPr>
        <w:t>”），</w:t>
      </w:r>
      <w:r>
        <w:rPr>
          <w:rFonts w:hint="eastAsia" w:ascii="仿宋_GB2312" w:hAnsi="宋体" w:cs="宋体"/>
          <w:color w:val="auto"/>
          <w:kern w:val="0"/>
          <w:sz w:val="24"/>
          <w:szCs w:val="40"/>
          <w:highlight w:val="none"/>
        </w:rPr>
        <w:t>租赁标的物为</w:t>
      </w:r>
      <w:r>
        <w:rPr>
          <w:rFonts w:hint="eastAsia" w:ascii="仿宋_GB2312" w:hAnsi="宋体" w:cs="宋体"/>
          <w:color w:val="auto"/>
          <w:kern w:val="0"/>
          <w:sz w:val="24"/>
          <w:szCs w:val="40"/>
          <w:highlight w:val="none"/>
          <w:lang w:eastAsia="zh-CN"/>
        </w:rPr>
        <w:t>机动车</w:t>
      </w:r>
      <w:r>
        <w:rPr>
          <w:rFonts w:hint="eastAsia" w:ascii="仿宋_GB2312" w:hAnsi="宋体" w:cs="宋体"/>
          <w:color w:val="auto"/>
          <w:kern w:val="0"/>
          <w:sz w:val="24"/>
          <w:szCs w:val="40"/>
          <w:highlight w:val="none"/>
        </w:rPr>
        <w:t>停车位，共计</w:t>
      </w:r>
      <w:r>
        <w:rPr>
          <w:rFonts w:hint="eastAsia" w:ascii="仿宋_GB2312" w:hAnsi="宋体" w:cs="宋体"/>
          <w:color w:val="auto"/>
          <w:kern w:val="0"/>
          <w:sz w:val="24"/>
          <w:szCs w:val="40"/>
          <w:highlight w:val="none"/>
          <w:u w:val="single"/>
          <w:lang w:val="en-US" w:eastAsia="zh-CN"/>
        </w:rPr>
        <w:t xml:space="preserve">    </w:t>
      </w:r>
      <w:r>
        <w:rPr>
          <w:rFonts w:hint="eastAsia" w:ascii="仿宋_GB2312" w:hAnsi="宋体" w:cs="宋体"/>
          <w:color w:val="auto"/>
          <w:kern w:val="0"/>
          <w:sz w:val="24"/>
          <w:szCs w:val="40"/>
          <w:highlight w:val="none"/>
        </w:rPr>
        <w:t>个，用途</w:t>
      </w:r>
      <w:r>
        <w:rPr>
          <w:rFonts w:hint="eastAsia" w:ascii="仿宋_GB2312" w:hAnsi="宋体" w:cs="宋体"/>
          <w:color w:val="auto"/>
          <w:kern w:val="0"/>
          <w:sz w:val="24"/>
          <w:szCs w:val="40"/>
          <w:highlight w:val="none"/>
          <w:lang w:eastAsia="zh-CN"/>
        </w:rPr>
        <w:t>仅用于</w:t>
      </w:r>
      <w:r>
        <w:rPr>
          <w:rFonts w:hint="eastAsia" w:ascii="仿宋_GB2312" w:hAnsi="宋体" w:cs="宋体"/>
          <w:color w:val="auto"/>
          <w:kern w:val="0"/>
          <w:sz w:val="24"/>
          <w:szCs w:val="40"/>
          <w:highlight w:val="none"/>
          <w:u w:val="single"/>
          <w:lang w:val="en-US" w:eastAsia="zh-CN"/>
        </w:rPr>
        <w:t xml:space="preserve">      </w:t>
      </w:r>
      <w:r>
        <w:rPr>
          <w:rFonts w:hint="eastAsia" w:ascii="仿宋_GB2312" w:hAnsi="宋体" w:cs="宋体"/>
          <w:color w:val="auto"/>
          <w:kern w:val="0"/>
          <w:sz w:val="24"/>
          <w:szCs w:val="40"/>
          <w:highlight w:val="none"/>
          <w:u w:val="single"/>
        </w:rPr>
        <w:t xml:space="preserve"> </w:t>
      </w:r>
      <w:r>
        <w:rPr>
          <w:rFonts w:hint="eastAsia" w:ascii="仿宋_GB2312" w:hAnsi="宋体" w:cs="宋体"/>
          <w:color w:val="auto"/>
          <w:kern w:val="0"/>
          <w:sz w:val="24"/>
          <w:szCs w:val="40"/>
          <w:highlight w:val="none"/>
        </w:rPr>
        <w:t>。</w:t>
      </w:r>
    </w:p>
    <w:p w14:paraId="51FEF588">
      <w:pPr>
        <w:widowControl/>
        <w:adjustRightInd w:val="0"/>
        <w:snapToGrid w:val="0"/>
        <w:spacing w:line="360" w:lineRule="auto"/>
        <w:ind w:firstLine="480" w:firstLineChars="200"/>
        <w:jc w:val="left"/>
        <w:rPr>
          <w:rFonts w:ascii="仿宋_GB2312" w:hAnsi="宋体" w:cs="宋体"/>
          <w:kern w:val="0"/>
          <w:sz w:val="24"/>
          <w:szCs w:val="40"/>
        </w:rPr>
      </w:pPr>
      <w:r>
        <w:rPr>
          <w:rFonts w:hint="eastAsia" w:ascii="仿宋_GB2312" w:hAnsi="宋体" w:cs="宋体"/>
          <w:kern w:val="0"/>
          <w:sz w:val="24"/>
          <w:szCs w:val="40"/>
        </w:rPr>
        <w:t>第二条  租赁用途</w:t>
      </w:r>
    </w:p>
    <w:p w14:paraId="3F49B206">
      <w:pPr>
        <w:widowControl/>
        <w:adjustRightInd w:val="0"/>
        <w:snapToGrid w:val="0"/>
        <w:spacing w:line="360" w:lineRule="auto"/>
        <w:ind w:firstLine="480" w:firstLineChars="200"/>
        <w:jc w:val="left"/>
        <w:rPr>
          <w:rFonts w:ascii="仿宋_GB2312" w:hAnsi="宋体" w:cs="宋体"/>
          <w:color w:val="auto"/>
          <w:kern w:val="0"/>
          <w:sz w:val="24"/>
          <w:szCs w:val="40"/>
          <w:highlight w:val="none"/>
        </w:rPr>
      </w:pPr>
      <w:r>
        <w:rPr>
          <w:rFonts w:hint="eastAsia" w:ascii="仿宋_GB2312" w:hAnsi="宋体" w:cs="宋体"/>
          <w:color w:val="auto"/>
          <w:kern w:val="0"/>
          <w:sz w:val="24"/>
          <w:szCs w:val="40"/>
          <w:highlight w:val="none"/>
        </w:rPr>
        <w:t>2</w:t>
      </w:r>
      <w:r>
        <w:rPr>
          <w:rFonts w:hint="eastAsia" w:ascii="仿宋_GB2312" w:hAnsi="宋体" w:cs="宋体"/>
          <w:color w:val="auto"/>
          <w:kern w:val="0"/>
          <w:sz w:val="24"/>
          <w:szCs w:val="40"/>
          <w:highlight w:val="none"/>
          <w:lang w:eastAsia="zh-CN"/>
        </w:rPr>
        <w:t>.</w:t>
      </w:r>
      <w:r>
        <w:rPr>
          <w:rFonts w:hint="eastAsia" w:ascii="仿宋_GB2312" w:hAnsi="宋体" w:cs="宋体"/>
          <w:color w:val="auto"/>
          <w:kern w:val="0"/>
          <w:sz w:val="24"/>
          <w:szCs w:val="40"/>
          <w:highlight w:val="none"/>
        </w:rPr>
        <w:t>1</w:t>
      </w:r>
      <w:r>
        <w:rPr>
          <w:rFonts w:hint="eastAsia" w:ascii="仿宋_GB2312" w:hAnsi="宋体" w:cs="宋体"/>
          <w:color w:val="auto"/>
          <w:kern w:val="0"/>
          <w:sz w:val="24"/>
          <w:szCs w:val="40"/>
          <w:highlight w:val="none"/>
          <w:lang w:val="en-US" w:eastAsia="zh-CN"/>
        </w:rPr>
        <w:t xml:space="preserve"> </w:t>
      </w:r>
      <w:r>
        <w:rPr>
          <w:rFonts w:hint="eastAsia" w:ascii="仿宋_GB2312" w:hAnsi="宋体" w:cs="宋体"/>
          <w:color w:val="auto"/>
          <w:kern w:val="0"/>
          <w:sz w:val="24"/>
          <w:szCs w:val="40"/>
          <w:highlight w:val="none"/>
        </w:rPr>
        <w:t>乙方向甲方承诺，租赁该标的物作为</w:t>
      </w:r>
      <w:r>
        <w:rPr>
          <w:rFonts w:hint="eastAsia" w:ascii="仿宋_GB2312" w:hAnsi="宋体" w:cs="宋体"/>
          <w:color w:val="auto"/>
          <w:kern w:val="0"/>
          <w:sz w:val="24"/>
          <w:szCs w:val="40"/>
          <w:highlight w:val="none"/>
          <w:u w:val="single"/>
          <w:lang w:val="en-US" w:eastAsia="zh-CN"/>
        </w:rPr>
        <w:t xml:space="preserve">        </w:t>
      </w:r>
      <w:r>
        <w:rPr>
          <w:rFonts w:hint="eastAsia" w:ascii="仿宋_GB2312" w:hAnsi="宋体" w:cs="宋体"/>
          <w:color w:val="auto"/>
          <w:kern w:val="0"/>
          <w:sz w:val="24"/>
          <w:szCs w:val="40"/>
          <w:highlight w:val="none"/>
        </w:rPr>
        <w:t>使用，并遵守国家和本区有关</w:t>
      </w:r>
      <w:r>
        <w:rPr>
          <w:rFonts w:hint="eastAsia" w:ascii="仿宋_GB2312" w:hAnsi="宋体" w:cs="宋体"/>
          <w:color w:val="auto"/>
          <w:kern w:val="0"/>
          <w:sz w:val="24"/>
          <w:szCs w:val="40"/>
          <w:highlight w:val="none"/>
          <w:lang w:eastAsia="zh-CN"/>
        </w:rPr>
        <w:t>车位</w:t>
      </w:r>
      <w:r>
        <w:rPr>
          <w:rFonts w:hint="eastAsia" w:ascii="仿宋_GB2312" w:hAnsi="宋体" w:cs="宋体"/>
          <w:color w:val="auto"/>
          <w:kern w:val="0"/>
          <w:sz w:val="24"/>
          <w:szCs w:val="40"/>
          <w:highlight w:val="none"/>
        </w:rPr>
        <w:t>使用和物业管理规定。</w:t>
      </w:r>
    </w:p>
    <w:p w14:paraId="7D982BFF">
      <w:pPr>
        <w:widowControl/>
        <w:adjustRightInd w:val="0"/>
        <w:snapToGrid w:val="0"/>
        <w:spacing w:line="360" w:lineRule="auto"/>
        <w:ind w:firstLine="480" w:firstLineChars="200"/>
        <w:jc w:val="left"/>
        <w:rPr>
          <w:rFonts w:ascii="仿宋_GB2312" w:hAnsi="宋体" w:cs="宋体"/>
          <w:color w:val="auto"/>
          <w:kern w:val="0"/>
          <w:sz w:val="24"/>
          <w:szCs w:val="40"/>
          <w:highlight w:val="none"/>
        </w:rPr>
      </w:pPr>
      <w:r>
        <w:rPr>
          <w:rFonts w:hint="eastAsia" w:ascii="仿宋_GB2312" w:hAnsi="宋体" w:cs="宋体"/>
          <w:color w:val="auto"/>
          <w:kern w:val="0"/>
          <w:sz w:val="24"/>
          <w:szCs w:val="40"/>
          <w:highlight w:val="none"/>
        </w:rPr>
        <w:t>2</w:t>
      </w:r>
      <w:r>
        <w:rPr>
          <w:rFonts w:hint="eastAsia" w:ascii="仿宋_GB2312" w:hAnsi="宋体" w:cs="宋体"/>
          <w:color w:val="auto"/>
          <w:kern w:val="0"/>
          <w:sz w:val="24"/>
          <w:szCs w:val="40"/>
          <w:highlight w:val="none"/>
          <w:lang w:eastAsia="zh-CN"/>
        </w:rPr>
        <w:t>.</w:t>
      </w:r>
      <w:r>
        <w:rPr>
          <w:rFonts w:hint="eastAsia" w:ascii="仿宋_GB2312" w:hAnsi="宋体" w:cs="宋体"/>
          <w:color w:val="auto"/>
          <w:kern w:val="0"/>
          <w:sz w:val="24"/>
          <w:szCs w:val="40"/>
          <w:highlight w:val="none"/>
        </w:rPr>
        <w:t>2</w:t>
      </w:r>
      <w:r>
        <w:rPr>
          <w:rFonts w:hint="eastAsia" w:ascii="仿宋_GB2312" w:hAnsi="宋体" w:cs="宋体"/>
          <w:color w:val="auto"/>
          <w:kern w:val="0"/>
          <w:sz w:val="24"/>
          <w:szCs w:val="40"/>
          <w:highlight w:val="none"/>
          <w:lang w:val="en-US" w:eastAsia="zh-CN"/>
        </w:rPr>
        <w:t xml:space="preserve"> </w:t>
      </w:r>
      <w:r>
        <w:rPr>
          <w:rFonts w:hint="eastAsia" w:ascii="仿宋_GB2312" w:hAnsi="宋体" w:cs="宋体"/>
          <w:color w:val="auto"/>
          <w:kern w:val="0"/>
          <w:sz w:val="24"/>
          <w:szCs w:val="40"/>
          <w:highlight w:val="none"/>
        </w:rPr>
        <w:t>乙方保证，在租赁期内未征得甲方书面同意以及按规定须经有关部门审核而未核准前，不得擅自改变上述约定的使用用途。</w:t>
      </w:r>
    </w:p>
    <w:p w14:paraId="18853307">
      <w:pPr>
        <w:widowControl/>
        <w:adjustRightInd w:val="0"/>
        <w:snapToGrid w:val="0"/>
        <w:spacing w:line="360" w:lineRule="auto"/>
        <w:ind w:firstLine="480" w:firstLineChars="200"/>
        <w:jc w:val="left"/>
        <w:rPr>
          <w:rFonts w:ascii="仿宋_GB2312" w:hAnsi="宋体" w:cs="宋体"/>
          <w:color w:val="auto"/>
          <w:kern w:val="0"/>
          <w:sz w:val="24"/>
          <w:szCs w:val="40"/>
          <w:highlight w:val="none"/>
        </w:rPr>
      </w:pPr>
      <w:r>
        <w:rPr>
          <w:rFonts w:hint="eastAsia" w:ascii="仿宋_GB2312" w:hAnsi="宋体" w:cs="宋体"/>
          <w:color w:val="auto"/>
          <w:kern w:val="0"/>
          <w:sz w:val="24"/>
          <w:szCs w:val="40"/>
          <w:highlight w:val="none"/>
        </w:rPr>
        <w:t>2</w:t>
      </w:r>
      <w:r>
        <w:rPr>
          <w:rFonts w:hint="eastAsia" w:ascii="仿宋_GB2312" w:hAnsi="宋体" w:cs="宋体"/>
          <w:color w:val="auto"/>
          <w:kern w:val="0"/>
          <w:sz w:val="24"/>
          <w:szCs w:val="40"/>
          <w:highlight w:val="none"/>
          <w:lang w:eastAsia="zh-CN"/>
        </w:rPr>
        <w:t>.</w:t>
      </w:r>
      <w:r>
        <w:rPr>
          <w:rFonts w:ascii="仿宋_GB2312" w:hAnsi="宋体" w:cs="宋体"/>
          <w:color w:val="auto"/>
          <w:kern w:val="0"/>
          <w:sz w:val="24"/>
          <w:szCs w:val="40"/>
          <w:highlight w:val="none"/>
        </w:rPr>
        <w:t>3</w:t>
      </w:r>
      <w:r>
        <w:rPr>
          <w:rFonts w:hint="eastAsia" w:ascii="仿宋_GB2312" w:hAnsi="宋体" w:cs="宋体"/>
          <w:color w:val="auto"/>
          <w:kern w:val="0"/>
          <w:sz w:val="24"/>
          <w:szCs w:val="40"/>
          <w:highlight w:val="none"/>
          <w:lang w:val="en-US" w:eastAsia="zh-CN"/>
        </w:rPr>
        <w:t xml:space="preserve"> </w:t>
      </w:r>
      <w:r>
        <w:rPr>
          <w:rFonts w:hint="eastAsia" w:ascii="仿宋_GB2312" w:hAnsi="宋体" w:cs="宋体"/>
          <w:color w:val="auto"/>
          <w:kern w:val="0"/>
          <w:sz w:val="24"/>
          <w:szCs w:val="40"/>
          <w:highlight w:val="none"/>
        </w:rPr>
        <w:t>乙方</w:t>
      </w:r>
      <w:r>
        <w:rPr>
          <w:rFonts w:hint="eastAsia" w:ascii="仿宋_GB2312" w:hAnsi="宋体" w:cs="宋体"/>
          <w:color w:val="auto"/>
          <w:kern w:val="0"/>
          <w:sz w:val="24"/>
          <w:szCs w:val="40"/>
          <w:highlight w:val="none"/>
          <w:lang w:eastAsia="zh-CN"/>
        </w:rPr>
        <w:t>需</w:t>
      </w:r>
      <w:r>
        <w:rPr>
          <w:rFonts w:hint="eastAsia" w:ascii="仿宋_GB2312" w:hAnsi="宋体" w:cs="宋体"/>
          <w:color w:val="auto"/>
          <w:kern w:val="0"/>
          <w:sz w:val="24"/>
          <w:szCs w:val="40"/>
          <w:highlight w:val="none"/>
        </w:rPr>
        <w:t>在租赁停车位上安装充电桩</w:t>
      </w:r>
      <w:r>
        <w:rPr>
          <w:rFonts w:hint="eastAsia" w:ascii="仿宋_GB2312" w:hAnsi="宋体" w:cs="宋体"/>
          <w:color w:val="auto"/>
          <w:kern w:val="0"/>
          <w:sz w:val="24"/>
          <w:szCs w:val="40"/>
          <w:highlight w:val="none"/>
          <w:lang w:eastAsia="zh-CN"/>
        </w:rPr>
        <w:t>的</w:t>
      </w:r>
      <w:r>
        <w:rPr>
          <w:rFonts w:hint="eastAsia" w:ascii="仿宋_GB2312" w:hAnsi="宋体" w:cs="宋体"/>
          <w:color w:val="auto"/>
          <w:kern w:val="0"/>
          <w:sz w:val="24"/>
          <w:szCs w:val="40"/>
          <w:highlight w:val="none"/>
        </w:rPr>
        <w:t>，</w:t>
      </w:r>
      <w:r>
        <w:rPr>
          <w:rFonts w:hint="eastAsia" w:ascii="仿宋_GB2312" w:hAnsi="宋体" w:cs="宋体"/>
          <w:color w:val="auto"/>
          <w:kern w:val="0"/>
          <w:sz w:val="24"/>
          <w:szCs w:val="40"/>
          <w:highlight w:val="none"/>
          <w:lang w:eastAsia="zh-CN"/>
        </w:rPr>
        <w:t>须经甲方书面同意</w:t>
      </w:r>
      <w:r>
        <w:rPr>
          <w:rFonts w:hint="eastAsia" w:ascii="仿宋_GB2312" w:hAnsi="宋体" w:cs="宋体"/>
          <w:color w:val="auto"/>
          <w:kern w:val="0"/>
          <w:sz w:val="24"/>
          <w:szCs w:val="40"/>
          <w:highlight w:val="none"/>
        </w:rPr>
        <w:t>。</w:t>
      </w:r>
    </w:p>
    <w:p w14:paraId="32EBF3C6">
      <w:pPr>
        <w:widowControl/>
        <w:adjustRightInd w:val="0"/>
        <w:snapToGrid w:val="0"/>
        <w:spacing w:line="360" w:lineRule="auto"/>
        <w:ind w:firstLine="480" w:firstLineChars="200"/>
        <w:jc w:val="left"/>
        <w:rPr>
          <w:rFonts w:hint="eastAsia" w:ascii="仿宋_GB2312" w:hAnsi="宋体" w:eastAsia="仿宋_GB2312" w:cs="宋体"/>
          <w:color w:val="auto"/>
          <w:kern w:val="0"/>
          <w:sz w:val="24"/>
          <w:szCs w:val="40"/>
          <w:highlight w:val="none"/>
          <w:lang w:eastAsia="zh-CN"/>
        </w:rPr>
      </w:pPr>
      <w:r>
        <w:rPr>
          <w:rFonts w:hint="eastAsia" w:ascii="仿宋_GB2312" w:hAnsi="宋体" w:cs="宋体"/>
          <w:color w:val="auto"/>
          <w:kern w:val="0"/>
          <w:sz w:val="24"/>
          <w:szCs w:val="40"/>
          <w:highlight w:val="none"/>
        </w:rPr>
        <w:t>2</w:t>
      </w:r>
      <w:r>
        <w:rPr>
          <w:rFonts w:hint="eastAsia" w:ascii="仿宋_GB2312" w:hAnsi="宋体" w:cs="宋体"/>
          <w:color w:val="auto"/>
          <w:kern w:val="0"/>
          <w:sz w:val="24"/>
          <w:szCs w:val="40"/>
          <w:highlight w:val="none"/>
          <w:lang w:eastAsia="zh-CN"/>
        </w:rPr>
        <w:t>.</w:t>
      </w:r>
      <w:r>
        <w:rPr>
          <w:rFonts w:ascii="仿宋_GB2312" w:hAnsi="宋体" w:cs="宋体"/>
          <w:color w:val="auto"/>
          <w:kern w:val="0"/>
          <w:sz w:val="24"/>
          <w:szCs w:val="40"/>
          <w:highlight w:val="none"/>
        </w:rPr>
        <w:t>4</w:t>
      </w:r>
      <w:r>
        <w:rPr>
          <w:rFonts w:hint="eastAsia" w:ascii="仿宋_GB2312" w:hAnsi="宋体" w:cs="宋体"/>
          <w:color w:val="auto"/>
          <w:kern w:val="0"/>
          <w:sz w:val="24"/>
          <w:szCs w:val="40"/>
          <w:highlight w:val="none"/>
          <w:lang w:val="en-US" w:eastAsia="zh-CN"/>
        </w:rPr>
        <w:t xml:space="preserve"> </w:t>
      </w:r>
      <w:r>
        <w:rPr>
          <w:rFonts w:hint="eastAsia" w:ascii="仿宋_GB2312" w:hAnsi="宋体" w:cs="宋体"/>
          <w:color w:val="auto"/>
          <w:kern w:val="0"/>
          <w:sz w:val="24"/>
          <w:szCs w:val="40"/>
          <w:highlight w:val="none"/>
          <w:lang w:eastAsia="zh-CN"/>
        </w:rPr>
        <w:t>停车位道闸收费系统归甲方所有及运营管理，</w:t>
      </w:r>
      <w:r>
        <w:rPr>
          <w:rFonts w:hint="eastAsia" w:ascii="仿宋_GB2312" w:hAnsi="宋体" w:cs="宋体"/>
          <w:color w:val="auto"/>
          <w:kern w:val="0"/>
          <w:sz w:val="24"/>
          <w:szCs w:val="40"/>
          <w:highlight w:val="none"/>
        </w:rPr>
        <w:t>停车位</w:t>
      </w:r>
      <w:r>
        <w:rPr>
          <w:rFonts w:hint="eastAsia" w:ascii="仿宋_GB2312" w:hAnsi="宋体" w:cs="宋体"/>
          <w:color w:val="auto"/>
          <w:kern w:val="0"/>
          <w:sz w:val="24"/>
          <w:szCs w:val="40"/>
          <w:highlight w:val="none"/>
          <w:lang w:eastAsia="zh-CN"/>
        </w:rPr>
        <w:t>仅供</w:t>
      </w:r>
      <w:r>
        <w:rPr>
          <w:rFonts w:hint="eastAsia" w:ascii="仿宋_GB2312" w:hAnsi="宋体" w:cs="宋体"/>
          <w:color w:val="auto"/>
          <w:kern w:val="0"/>
          <w:sz w:val="24"/>
          <w:szCs w:val="40"/>
          <w:highlight w:val="none"/>
        </w:rPr>
        <w:t>乙方</w:t>
      </w:r>
      <w:r>
        <w:rPr>
          <w:rFonts w:hint="eastAsia" w:ascii="仿宋_GB2312" w:hAnsi="宋体" w:cs="宋体"/>
          <w:color w:val="auto"/>
          <w:kern w:val="0"/>
          <w:sz w:val="24"/>
          <w:szCs w:val="40"/>
          <w:highlight w:val="none"/>
          <w:lang w:eastAsia="zh-CN"/>
        </w:rPr>
        <w:t>车辆停车使用，乙方不得开展对外停车收费业务</w:t>
      </w:r>
      <w:r>
        <w:rPr>
          <w:rFonts w:hint="eastAsia" w:ascii="仿宋_GB2312" w:hAnsi="宋体" w:cs="宋体"/>
          <w:color w:val="auto"/>
          <w:kern w:val="0"/>
          <w:sz w:val="24"/>
          <w:szCs w:val="40"/>
          <w:highlight w:val="none"/>
        </w:rPr>
        <w:t>。</w:t>
      </w:r>
    </w:p>
    <w:p w14:paraId="72948E4D">
      <w:pPr>
        <w:widowControl/>
        <w:adjustRightInd w:val="0"/>
        <w:snapToGrid w:val="0"/>
        <w:spacing w:line="360" w:lineRule="auto"/>
        <w:ind w:firstLine="480" w:firstLineChars="200"/>
        <w:jc w:val="left"/>
        <w:rPr>
          <w:rFonts w:ascii="仿宋_GB2312" w:hAnsi="宋体" w:cs="宋体"/>
          <w:kern w:val="0"/>
          <w:sz w:val="24"/>
          <w:szCs w:val="40"/>
        </w:rPr>
      </w:pPr>
      <w:r>
        <w:rPr>
          <w:rFonts w:hint="eastAsia" w:ascii="仿宋_GB2312" w:hAnsi="宋体" w:cs="宋体"/>
          <w:kern w:val="0"/>
          <w:sz w:val="24"/>
          <w:szCs w:val="40"/>
        </w:rPr>
        <w:t>第三条  交付日期和租赁期限</w:t>
      </w:r>
    </w:p>
    <w:p w14:paraId="6EAE977F">
      <w:pPr>
        <w:adjustRightInd w:val="0"/>
        <w:snapToGrid w:val="0"/>
        <w:spacing w:line="360" w:lineRule="auto"/>
        <w:ind w:firstLine="480" w:firstLineChars="200"/>
        <w:jc w:val="left"/>
        <w:rPr>
          <w:rFonts w:ascii="仿宋_GB2312" w:hAnsi="宋体" w:cs="宋体"/>
          <w:kern w:val="0"/>
          <w:sz w:val="24"/>
          <w:szCs w:val="40"/>
        </w:rPr>
      </w:pPr>
      <w:r>
        <w:rPr>
          <w:rFonts w:hint="eastAsia" w:ascii="仿宋_GB2312" w:hAnsi="宋体" w:cs="宋体"/>
          <w:kern w:val="0"/>
          <w:sz w:val="24"/>
          <w:szCs w:val="40"/>
        </w:rPr>
        <w:t>3.1甲、乙双方约定，租赁期限共</w:t>
      </w:r>
      <w:r>
        <w:rPr>
          <w:rFonts w:hint="eastAsia" w:ascii="仿宋_GB2312" w:hAnsi="宋体" w:cs="宋体"/>
          <w:kern w:val="0"/>
          <w:sz w:val="24"/>
          <w:szCs w:val="40"/>
          <w:u w:val="single"/>
        </w:rPr>
        <w:t xml:space="preserve"> </w:t>
      </w:r>
      <w:r>
        <w:rPr>
          <w:rFonts w:hint="eastAsia" w:ascii="仿宋_GB2312" w:hAnsi="宋体" w:cs="宋体"/>
          <w:kern w:val="0"/>
          <w:sz w:val="24"/>
          <w:szCs w:val="40"/>
          <w:u w:val="single"/>
          <w:lang w:val="en-US" w:eastAsia="zh-CN"/>
        </w:rPr>
        <w:t xml:space="preserve"> </w:t>
      </w:r>
      <w:r>
        <w:rPr>
          <w:rFonts w:hint="eastAsia" w:ascii="仿宋_GB2312" w:hAnsi="宋体" w:cs="宋体"/>
          <w:kern w:val="0"/>
          <w:sz w:val="24"/>
          <w:szCs w:val="40"/>
          <w:u w:val="single"/>
        </w:rPr>
        <w:t xml:space="preserve"> </w:t>
      </w:r>
      <w:r>
        <w:rPr>
          <w:rFonts w:hint="eastAsia" w:ascii="仿宋_GB2312" w:hAnsi="宋体" w:cs="宋体"/>
          <w:kern w:val="0"/>
          <w:sz w:val="24"/>
          <w:szCs w:val="40"/>
        </w:rPr>
        <w:t>年，自</w:t>
      </w:r>
      <w:r>
        <w:rPr>
          <w:rFonts w:hint="eastAsia" w:ascii="仿宋_GB2312" w:hAnsi="宋体" w:cs="宋体"/>
          <w:kern w:val="0"/>
          <w:sz w:val="24"/>
          <w:szCs w:val="40"/>
          <w:u w:val="single"/>
          <w:lang w:val="en-US" w:eastAsia="zh-CN"/>
        </w:rPr>
        <w:t xml:space="preserve">   </w:t>
      </w:r>
      <w:r>
        <w:rPr>
          <w:rFonts w:hint="eastAsia" w:ascii="仿宋_GB2312" w:hAnsi="宋体" w:cs="宋体"/>
          <w:kern w:val="0"/>
          <w:sz w:val="24"/>
          <w:szCs w:val="40"/>
          <w:u w:val="single"/>
        </w:rPr>
        <w:t xml:space="preserve"> </w:t>
      </w:r>
      <w:r>
        <w:rPr>
          <w:rFonts w:hint="eastAsia" w:ascii="仿宋_GB2312" w:hAnsi="宋体" w:cs="宋体"/>
          <w:kern w:val="0"/>
          <w:sz w:val="24"/>
          <w:szCs w:val="40"/>
        </w:rPr>
        <w:t>年</w:t>
      </w:r>
      <w:r>
        <w:rPr>
          <w:rFonts w:hint="eastAsia" w:ascii="仿宋_GB2312" w:hAnsi="宋体" w:cs="宋体"/>
          <w:kern w:val="0"/>
          <w:sz w:val="24"/>
          <w:szCs w:val="40"/>
          <w:u w:val="single"/>
          <w:lang w:val="en-US" w:eastAsia="zh-CN"/>
        </w:rPr>
        <w:t xml:space="preserve">  </w:t>
      </w:r>
      <w:r>
        <w:rPr>
          <w:rFonts w:hint="eastAsia" w:ascii="仿宋_GB2312" w:hAnsi="宋体" w:cs="宋体"/>
          <w:kern w:val="0"/>
          <w:sz w:val="24"/>
          <w:szCs w:val="40"/>
          <w:u w:val="single"/>
        </w:rPr>
        <w:t xml:space="preserve">   </w:t>
      </w:r>
      <w:r>
        <w:rPr>
          <w:rFonts w:hint="eastAsia" w:ascii="仿宋_GB2312" w:hAnsi="宋体" w:cs="宋体"/>
          <w:kern w:val="0"/>
          <w:sz w:val="24"/>
          <w:szCs w:val="40"/>
        </w:rPr>
        <w:t>月</w:t>
      </w:r>
      <w:r>
        <w:rPr>
          <w:rFonts w:hint="eastAsia" w:ascii="仿宋_GB2312" w:hAnsi="宋体" w:cs="宋体"/>
          <w:kern w:val="0"/>
          <w:sz w:val="24"/>
          <w:szCs w:val="40"/>
          <w:u w:val="single"/>
        </w:rPr>
        <w:t xml:space="preserve"> </w:t>
      </w:r>
      <w:r>
        <w:rPr>
          <w:rFonts w:hint="eastAsia" w:ascii="仿宋_GB2312" w:hAnsi="宋体" w:cs="宋体"/>
          <w:kern w:val="0"/>
          <w:sz w:val="24"/>
          <w:szCs w:val="40"/>
          <w:u w:val="single"/>
          <w:lang w:val="en-US" w:eastAsia="zh-CN"/>
        </w:rPr>
        <w:t xml:space="preserve"> </w:t>
      </w:r>
      <w:r>
        <w:rPr>
          <w:rFonts w:hint="eastAsia" w:ascii="仿宋_GB2312" w:hAnsi="宋体" w:cs="宋体"/>
          <w:kern w:val="0"/>
          <w:sz w:val="24"/>
          <w:szCs w:val="40"/>
        </w:rPr>
        <w:t>日至</w:t>
      </w:r>
      <w:r>
        <w:rPr>
          <w:rFonts w:hint="eastAsia" w:ascii="仿宋_GB2312" w:hAnsi="宋体" w:cs="宋体"/>
          <w:kern w:val="0"/>
          <w:sz w:val="24"/>
          <w:szCs w:val="40"/>
          <w:u w:val="single"/>
        </w:rPr>
        <w:t xml:space="preserve"> </w:t>
      </w:r>
      <w:r>
        <w:rPr>
          <w:rFonts w:hint="eastAsia" w:ascii="仿宋_GB2312" w:hAnsi="宋体" w:cs="宋体"/>
          <w:kern w:val="0"/>
          <w:sz w:val="24"/>
          <w:szCs w:val="40"/>
          <w:u w:val="single"/>
          <w:lang w:val="en-US" w:eastAsia="zh-CN"/>
        </w:rPr>
        <w:t xml:space="preserve"> </w:t>
      </w:r>
      <w:r>
        <w:rPr>
          <w:rFonts w:hint="eastAsia" w:ascii="仿宋_GB2312" w:hAnsi="宋体" w:cs="宋体"/>
          <w:kern w:val="0"/>
          <w:sz w:val="24"/>
          <w:szCs w:val="40"/>
          <w:u w:val="single"/>
        </w:rPr>
        <w:t xml:space="preserve"> </w:t>
      </w:r>
      <w:r>
        <w:rPr>
          <w:rFonts w:hint="eastAsia" w:ascii="仿宋_GB2312" w:hAnsi="宋体" w:cs="宋体"/>
          <w:kern w:val="0"/>
          <w:sz w:val="24"/>
          <w:szCs w:val="40"/>
        </w:rPr>
        <w:t>年</w:t>
      </w:r>
      <w:r>
        <w:rPr>
          <w:rFonts w:hint="eastAsia" w:ascii="仿宋_GB2312" w:hAnsi="宋体" w:cs="宋体"/>
          <w:kern w:val="0"/>
          <w:sz w:val="24"/>
          <w:szCs w:val="40"/>
          <w:u w:val="single"/>
        </w:rPr>
        <w:t xml:space="preserve"> </w:t>
      </w:r>
      <w:r>
        <w:rPr>
          <w:rFonts w:hint="eastAsia" w:ascii="仿宋_GB2312" w:hAnsi="宋体" w:cs="宋体"/>
          <w:kern w:val="0"/>
          <w:sz w:val="24"/>
          <w:szCs w:val="40"/>
          <w:u w:val="single"/>
          <w:lang w:val="en-US" w:eastAsia="zh-CN"/>
        </w:rPr>
        <w:t xml:space="preserve"> </w:t>
      </w:r>
      <w:r>
        <w:rPr>
          <w:rFonts w:hint="eastAsia" w:ascii="仿宋_GB2312" w:hAnsi="宋体" w:cs="宋体"/>
          <w:kern w:val="0"/>
          <w:sz w:val="24"/>
          <w:szCs w:val="40"/>
          <w:u w:val="single"/>
        </w:rPr>
        <w:t xml:space="preserve"> </w:t>
      </w:r>
      <w:r>
        <w:rPr>
          <w:rFonts w:hint="eastAsia" w:ascii="仿宋_GB2312" w:hAnsi="宋体" w:cs="宋体"/>
          <w:kern w:val="0"/>
          <w:sz w:val="24"/>
          <w:szCs w:val="40"/>
        </w:rPr>
        <w:t>月</w:t>
      </w:r>
      <w:r>
        <w:rPr>
          <w:rFonts w:hint="eastAsia" w:ascii="仿宋_GB2312" w:hAnsi="宋体" w:cs="宋体"/>
          <w:kern w:val="0"/>
          <w:sz w:val="24"/>
          <w:szCs w:val="40"/>
          <w:u w:val="single"/>
        </w:rPr>
        <w:t xml:space="preserve"> </w:t>
      </w:r>
      <w:r>
        <w:rPr>
          <w:rFonts w:hint="eastAsia" w:ascii="仿宋_GB2312" w:hAnsi="宋体" w:cs="宋体"/>
          <w:kern w:val="0"/>
          <w:sz w:val="24"/>
          <w:szCs w:val="40"/>
          <w:u w:val="single"/>
          <w:lang w:val="en-US" w:eastAsia="zh-CN"/>
        </w:rPr>
        <w:t xml:space="preserve">  </w:t>
      </w:r>
      <w:r>
        <w:rPr>
          <w:rFonts w:hint="eastAsia" w:ascii="仿宋_GB2312" w:hAnsi="宋体" w:cs="宋体"/>
          <w:kern w:val="0"/>
          <w:sz w:val="24"/>
          <w:szCs w:val="40"/>
        </w:rPr>
        <w:t>日止。</w:t>
      </w:r>
    </w:p>
    <w:p w14:paraId="395B79F6">
      <w:pPr>
        <w:widowControl/>
        <w:adjustRightInd w:val="0"/>
        <w:snapToGrid w:val="0"/>
        <w:spacing w:line="360" w:lineRule="auto"/>
        <w:ind w:firstLine="480" w:firstLineChars="200"/>
        <w:jc w:val="left"/>
        <w:rPr>
          <w:rFonts w:ascii="仿宋_GB2312" w:hAnsi="宋体" w:cs="宋体"/>
          <w:kern w:val="0"/>
          <w:sz w:val="24"/>
          <w:szCs w:val="40"/>
        </w:rPr>
      </w:pPr>
      <w:r>
        <w:rPr>
          <w:rFonts w:hint="eastAsia" w:ascii="仿宋_GB2312" w:hAnsi="宋体" w:cs="宋体"/>
          <w:kern w:val="0"/>
          <w:sz w:val="24"/>
          <w:szCs w:val="40"/>
        </w:rPr>
        <w:t>第四条  租金、支付方式和期限</w:t>
      </w:r>
    </w:p>
    <w:p w14:paraId="7125571F">
      <w:pPr>
        <w:widowControl/>
        <w:adjustRightInd w:val="0"/>
        <w:snapToGrid w:val="0"/>
        <w:spacing w:line="360" w:lineRule="auto"/>
        <w:ind w:firstLine="480" w:firstLineChars="200"/>
        <w:jc w:val="left"/>
        <w:rPr>
          <w:rFonts w:ascii="仿宋_GB2312" w:hAnsi="宋体" w:cs="宋体"/>
          <w:kern w:val="0"/>
          <w:sz w:val="24"/>
          <w:szCs w:val="40"/>
          <w:u w:val="single"/>
        </w:rPr>
      </w:pPr>
      <w:r>
        <w:rPr>
          <w:rFonts w:ascii="仿宋_GB2312" w:hAnsi="宋体" w:cs="宋体"/>
          <w:kern w:val="0"/>
          <w:sz w:val="24"/>
          <w:szCs w:val="40"/>
        </w:rPr>
        <w:t>4.1</w:t>
      </w:r>
      <w:r>
        <w:rPr>
          <w:rFonts w:hint="eastAsia" w:ascii="仿宋_GB2312" w:hAnsi="宋体" w:cs="宋体"/>
          <w:kern w:val="0"/>
          <w:sz w:val="24"/>
          <w:szCs w:val="40"/>
        </w:rPr>
        <w:t>甲、乙双方约定，该标的物年租金为人民币</w:t>
      </w:r>
      <w:r>
        <w:rPr>
          <w:rFonts w:hint="eastAsia" w:ascii="仿宋_GB2312" w:hAnsi="宋体" w:cs="宋体"/>
          <w:kern w:val="0"/>
          <w:sz w:val="24"/>
          <w:szCs w:val="40"/>
          <w:u w:val="single"/>
        </w:rPr>
        <w:t xml:space="preserve"> </w:t>
      </w:r>
      <w:r>
        <w:rPr>
          <w:rFonts w:hint="eastAsia" w:ascii="仿宋_GB2312" w:hAnsi="宋体" w:cs="宋体"/>
          <w:kern w:val="0"/>
          <w:sz w:val="24"/>
          <w:szCs w:val="40"/>
          <w:u w:val="single"/>
          <w:lang w:val="en-US" w:eastAsia="zh-CN"/>
        </w:rPr>
        <w:t xml:space="preserve">  </w:t>
      </w:r>
      <w:r>
        <w:rPr>
          <w:rFonts w:hint="eastAsia" w:ascii="仿宋_GB2312" w:hAnsi="宋体" w:cs="宋体"/>
          <w:kern w:val="0"/>
          <w:sz w:val="24"/>
          <w:szCs w:val="40"/>
          <w:u w:val="single"/>
        </w:rPr>
        <w:t xml:space="preserve"> </w:t>
      </w:r>
      <w:r>
        <w:rPr>
          <w:rFonts w:hint="eastAsia" w:ascii="仿宋_GB2312" w:hAnsi="宋体" w:cs="宋体"/>
          <w:kern w:val="0"/>
          <w:sz w:val="24"/>
          <w:szCs w:val="40"/>
        </w:rPr>
        <w:t>元 （大写）：</w:t>
      </w:r>
      <w:r>
        <w:rPr>
          <w:rFonts w:hint="eastAsia" w:ascii="仿宋_GB2312" w:hAnsi="宋体" w:cs="宋体"/>
          <w:kern w:val="0"/>
          <w:sz w:val="24"/>
          <w:szCs w:val="40"/>
          <w:u w:val="single"/>
        </w:rPr>
        <w:t xml:space="preserve"> </w:t>
      </w:r>
      <w:r>
        <w:rPr>
          <w:rFonts w:hint="eastAsia" w:ascii="仿宋_GB2312" w:hAnsi="宋体" w:cs="宋体"/>
          <w:kern w:val="0"/>
          <w:sz w:val="24"/>
          <w:szCs w:val="40"/>
          <w:u w:val="single"/>
          <w:lang w:val="en-US" w:eastAsia="zh-CN"/>
        </w:rPr>
        <w:t xml:space="preserve">    </w:t>
      </w:r>
      <w:r>
        <w:rPr>
          <w:rFonts w:hint="eastAsia" w:ascii="仿宋_GB2312" w:hAnsi="宋体" w:cs="宋体"/>
          <w:kern w:val="0"/>
          <w:sz w:val="24"/>
          <w:szCs w:val="40"/>
          <w:u w:val="single"/>
        </w:rPr>
        <w:t xml:space="preserve"> </w:t>
      </w:r>
      <w:r>
        <w:rPr>
          <w:rFonts w:hint="eastAsia" w:ascii="仿宋_GB2312" w:hAnsi="宋体" w:cs="宋体"/>
          <w:kern w:val="0"/>
          <w:sz w:val="24"/>
          <w:szCs w:val="40"/>
        </w:rPr>
        <w:t xml:space="preserve">。 </w:t>
      </w:r>
    </w:p>
    <w:p w14:paraId="268E2C19">
      <w:pPr>
        <w:adjustRightInd w:val="0"/>
        <w:snapToGrid w:val="0"/>
        <w:spacing w:after="100" w:afterLines="0" w:line="360" w:lineRule="auto"/>
        <w:ind w:right="-130" w:rightChars="-62" w:firstLine="480" w:firstLineChars="200"/>
        <w:jc w:val="left"/>
        <w:rPr>
          <w:rFonts w:hint="eastAsia" w:ascii="仿宋_GB2312" w:hAnsi="宋体" w:eastAsia="仿宋_GB2312" w:cs="宋体"/>
          <w:bCs/>
          <w:color w:val="auto"/>
          <w:kern w:val="0"/>
          <w:sz w:val="24"/>
          <w:szCs w:val="40"/>
          <w:highlight w:val="none"/>
          <w:lang w:eastAsia="zh-CN"/>
        </w:rPr>
      </w:pPr>
      <w:r>
        <w:rPr>
          <w:rFonts w:ascii="仿宋_GB2312" w:hAnsi="宋体" w:cs="宋体"/>
          <w:kern w:val="0"/>
          <w:sz w:val="24"/>
          <w:szCs w:val="40"/>
        </w:rPr>
        <w:t>4.2</w:t>
      </w:r>
      <w:r>
        <w:rPr>
          <w:rFonts w:hint="eastAsia" w:ascii="仿宋_GB2312" w:hAnsi="宋体" w:cs="宋体"/>
          <w:kern w:val="0"/>
          <w:sz w:val="24"/>
          <w:szCs w:val="40"/>
        </w:rPr>
        <w:t>租金按</w:t>
      </w:r>
      <w:r>
        <w:rPr>
          <w:rFonts w:hint="eastAsia" w:ascii="仿宋_GB2312" w:hAnsi="宋体" w:cs="宋体"/>
          <w:kern w:val="0"/>
          <w:sz w:val="24"/>
          <w:szCs w:val="40"/>
          <w:u w:val="single"/>
        </w:rPr>
        <w:t xml:space="preserve"> </w:t>
      </w:r>
      <w:r>
        <w:rPr>
          <w:rFonts w:hint="eastAsia" w:ascii="仿宋_GB2312" w:hAnsi="宋体" w:cs="宋体"/>
          <w:kern w:val="0"/>
          <w:sz w:val="24"/>
          <w:szCs w:val="40"/>
          <w:u w:val="single"/>
          <w:lang w:val="en-US" w:eastAsia="zh-CN"/>
        </w:rPr>
        <w:t xml:space="preserve">  </w:t>
      </w:r>
      <w:r>
        <w:rPr>
          <w:rFonts w:hint="eastAsia" w:ascii="仿宋_GB2312" w:hAnsi="宋体" w:cs="宋体"/>
          <w:kern w:val="0"/>
          <w:sz w:val="24"/>
          <w:szCs w:val="40"/>
          <w:u w:val="single"/>
        </w:rPr>
        <w:t xml:space="preserve"> </w:t>
      </w:r>
      <w:r>
        <w:rPr>
          <w:rFonts w:hint="eastAsia" w:ascii="仿宋_GB2312" w:hAnsi="宋体" w:cs="宋体"/>
          <w:kern w:val="0"/>
          <w:sz w:val="24"/>
          <w:szCs w:val="40"/>
        </w:rPr>
        <w:t>结算，先付后租，</w:t>
      </w:r>
      <w:r>
        <w:rPr>
          <w:rFonts w:hint="eastAsia" w:ascii="仿宋_GB2312" w:hAnsi="宋体"/>
          <w:color w:val="000000"/>
          <w:sz w:val="24"/>
          <w:szCs w:val="24"/>
        </w:rPr>
        <w:t>双方约定，租金不增幅。租金应在</w:t>
      </w:r>
      <w:r>
        <w:rPr>
          <w:rFonts w:hint="eastAsia" w:ascii="仿宋_GB2312" w:hAnsi="宋体"/>
          <w:color w:val="000000" w:themeColor="text1"/>
          <w:sz w:val="24"/>
          <w:szCs w:val="24"/>
          <w14:textFill>
            <w14:solidFill>
              <w14:schemeClr w14:val="tx1"/>
            </w14:solidFill>
          </w14:textFill>
        </w:rPr>
        <w:t>租赁合同</w:t>
      </w:r>
      <w:r>
        <w:rPr>
          <w:rFonts w:hint="eastAsia" w:ascii="仿宋_GB2312" w:hAnsi="宋体"/>
          <w:color w:val="000000" w:themeColor="text1"/>
          <w:sz w:val="24"/>
          <w:szCs w:val="24"/>
          <w:lang w:eastAsia="zh-CN"/>
          <w14:textFill>
            <w14:solidFill>
              <w14:schemeClr w14:val="tx1"/>
            </w14:solidFill>
          </w14:textFill>
        </w:rPr>
        <w:t>签订</w:t>
      </w:r>
      <w:r>
        <w:rPr>
          <w:rFonts w:hint="eastAsia" w:ascii="仿宋_GB2312" w:hAnsi="宋体"/>
          <w:color w:val="000000" w:themeColor="text1"/>
          <w:sz w:val="24"/>
          <w:szCs w:val="24"/>
          <w14:textFill>
            <w14:solidFill>
              <w14:schemeClr w14:val="tx1"/>
            </w14:solidFill>
          </w14:textFill>
        </w:rPr>
        <w:t>后</w:t>
      </w:r>
      <w:r>
        <w:rPr>
          <w:rFonts w:hint="eastAsia" w:ascii="仿宋_GB2312" w:hAnsi="宋体"/>
          <w:color w:val="000000" w:themeColor="text1"/>
          <w:sz w:val="24"/>
          <w:szCs w:val="24"/>
          <w:u w:val="single"/>
          <w14:textFill>
            <w14:solidFill>
              <w14:schemeClr w14:val="tx1"/>
            </w14:solidFill>
          </w14:textFill>
        </w:rPr>
        <w:t xml:space="preserve"> 7 </w:t>
      </w:r>
      <w:r>
        <w:rPr>
          <w:rFonts w:hint="eastAsia" w:ascii="仿宋_GB2312" w:hAnsi="宋体"/>
          <w:color w:val="000000" w:themeColor="text1"/>
          <w:sz w:val="24"/>
          <w:szCs w:val="24"/>
          <w14:textFill>
            <w14:solidFill>
              <w14:schemeClr w14:val="tx1"/>
            </w14:solidFill>
          </w14:textFill>
        </w:rPr>
        <w:t>日内支付</w:t>
      </w:r>
      <w:r>
        <w:rPr>
          <w:rFonts w:hint="eastAsia" w:ascii="仿宋_GB2312" w:hAnsi="宋体"/>
          <w:color w:val="000000" w:themeColor="text1"/>
          <w:sz w:val="24"/>
          <w:szCs w:val="24"/>
          <w:lang w:eastAsia="zh-CN"/>
          <w14:textFill>
            <w14:solidFill>
              <w14:schemeClr w14:val="tx1"/>
            </w14:solidFill>
          </w14:textFill>
        </w:rPr>
        <w:t>。</w:t>
      </w:r>
    </w:p>
    <w:p w14:paraId="75591F17">
      <w:pPr>
        <w:widowControl/>
        <w:adjustRightInd w:val="0"/>
        <w:snapToGrid w:val="0"/>
        <w:spacing w:line="360" w:lineRule="auto"/>
        <w:ind w:firstLine="480" w:firstLineChars="200"/>
        <w:jc w:val="left"/>
        <w:rPr>
          <w:rFonts w:ascii="仿宋_GB2312" w:hAnsi="宋体" w:cs="宋体"/>
          <w:bCs/>
          <w:kern w:val="0"/>
          <w:sz w:val="24"/>
          <w:szCs w:val="24"/>
        </w:rPr>
      </w:pPr>
      <w:r>
        <w:rPr>
          <w:rFonts w:ascii="仿宋_GB2312" w:hAnsi="宋体" w:cs="宋体"/>
          <w:kern w:val="0"/>
          <w:sz w:val="24"/>
          <w:szCs w:val="40"/>
        </w:rPr>
        <w:t>4.3</w:t>
      </w:r>
      <w:r>
        <w:rPr>
          <w:rFonts w:hint="eastAsia" w:ascii="仿宋_GB2312" w:hAnsi="宋体" w:cs="宋体"/>
          <w:kern w:val="0"/>
          <w:sz w:val="24"/>
          <w:szCs w:val="40"/>
        </w:rPr>
        <w:t>乙方必须将租金按时缴入甲方指定账户，</w:t>
      </w:r>
      <w:r>
        <w:rPr>
          <w:rFonts w:hint="eastAsia" w:ascii="仿宋_GB2312" w:hAnsi="宋体" w:cs="宋体"/>
          <w:bCs/>
          <w:kern w:val="0"/>
          <w:sz w:val="24"/>
          <w:szCs w:val="24"/>
        </w:rPr>
        <w:t>不得迟延支付。</w:t>
      </w:r>
    </w:p>
    <w:p w14:paraId="19431579">
      <w:pPr>
        <w:spacing w:line="360" w:lineRule="auto"/>
        <w:ind w:left="2095" w:leftChars="200" w:hanging="1675" w:hangingChars="695"/>
        <w:rPr>
          <w:rFonts w:ascii="仿宋_GB2312"/>
          <w:b/>
          <w:color w:val="auto"/>
          <w:sz w:val="24"/>
          <w:szCs w:val="24"/>
          <w:highlight w:val="none"/>
          <w:u w:val="single"/>
        </w:rPr>
      </w:pPr>
      <w:r>
        <w:rPr>
          <w:rFonts w:hint="eastAsia" w:ascii="仿宋_GB2312"/>
          <w:b/>
          <w:color w:val="auto"/>
          <w:sz w:val="24"/>
          <w:szCs w:val="24"/>
          <w:highlight w:val="none"/>
        </w:rPr>
        <w:t>甲方账户名称：</w:t>
      </w:r>
      <w:r>
        <w:rPr>
          <w:rFonts w:hint="eastAsia" w:ascii="仿宋_GB2312" w:cs="宋体" w:hAnsiTheme="minorEastAsia"/>
          <w:color w:val="auto"/>
          <w:kern w:val="0"/>
          <w:sz w:val="24"/>
          <w:szCs w:val="40"/>
          <w:highlight w:val="none"/>
          <w:u w:val="single"/>
        </w:rPr>
        <w:t>宁波市江北区坤兴工贸实业资产管理有限公司</w:t>
      </w:r>
    </w:p>
    <w:p w14:paraId="0F6ADB32">
      <w:pPr>
        <w:spacing w:line="360" w:lineRule="auto"/>
        <w:ind w:firstLine="482" w:firstLineChars="200"/>
        <w:rPr>
          <w:rFonts w:hint="default" w:ascii="仿宋_GB2312" w:eastAsia="仿宋_GB2312"/>
          <w:b/>
          <w:color w:val="auto"/>
          <w:sz w:val="24"/>
          <w:szCs w:val="24"/>
          <w:highlight w:val="none"/>
          <w:lang w:val="en-US" w:eastAsia="zh-CN"/>
        </w:rPr>
      </w:pPr>
      <w:r>
        <w:rPr>
          <w:rFonts w:hint="eastAsia" w:ascii="仿宋_GB2312"/>
          <w:b/>
          <w:color w:val="auto"/>
          <w:sz w:val="24"/>
          <w:szCs w:val="24"/>
          <w:highlight w:val="none"/>
        </w:rPr>
        <w:t>账        号：</w:t>
      </w:r>
      <w:r>
        <w:rPr>
          <w:rFonts w:hint="eastAsia" w:ascii="仿宋_GB2312" w:hAnsiTheme="minorEastAsia"/>
          <w:color w:val="auto"/>
          <w:sz w:val="24"/>
          <w:szCs w:val="24"/>
          <w:highlight w:val="none"/>
          <w:u w:val="single"/>
        </w:rPr>
        <w:t>4001</w:t>
      </w:r>
      <w:r>
        <w:rPr>
          <w:rFonts w:hint="eastAsia" w:ascii="仿宋_GB2312" w:hAnsiTheme="minorEastAsia"/>
          <w:color w:val="auto"/>
          <w:sz w:val="24"/>
          <w:szCs w:val="24"/>
          <w:highlight w:val="none"/>
          <w:u w:val="single"/>
          <w:lang w:val="en-US" w:eastAsia="zh-CN"/>
        </w:rPr>
        <w:t xml:space="preserve"> </w:t>
      </w:r>
      <w:r>
        <w:rPr>
          <w:rFonts w:hint="eastAsia" w:ascii="仿宋_GB2312" w:hAnsiTheme="minorEastAsia"/>
          <w:color w:val="auto"/>
          <w:sz w:val="24"/>
          <w:szCs w:val="24"/>
          <w:highlight w:val="none"/>
          <w:u w:val="single"/>
        </w:rPr>
        <w:t>0122</w:t>
      </w:r>
      <w:r>
        <w:rPr>
          <w:rFonts w:hint="eastAsia" w:ascii="仿宋_GB2312" w:hAnsiTheme="minorEastAsia"/>
          <w:color w:val="auto"/>
          <w:sz w:val="24"/>
          <w:szCs w:val="24"/>
          <w:highlight w:val="none"/>
          <w:u w:val="single"/>
          <w:lang w:val="en-US" w:eastAsia="zh-CN"/>
        </w:rPr>
        <w:t xml:space="preserve"> </w:t>
      </w:r>
      <w:r>
        <w:rPr>
          <w:rFonts w:hint="eastAsia" w:ascii="仿宋_GB2312" w:hAnsiTheme="minorEastAsia"/>
          <w:color w:val="auto"/>
          <w:sz w:val="24"/>
          <w:szCs w:val="24"/>
          <w:highlight w:val="none"/>
          <w:u w:val="single"/>
        </w:rPr>
        <w:t>0000</w:t>
      </w:r>
      <w:r>
        <w:rPr>
          <w:rFonts w:hint="eastAsia" w:ascii="仿宋_GB2312" w:hAnsiTheme="minorEastAsia"/>
          <w:color w:val="auto"/>
          <w:sz w:val="24"/>
          <w:szCs w:val="24"/>
          <w:highlight w:val="none"/>
          <w:u w:val="single"/>
          <w:lang w:val="en-US" w:eastAsia="zh-CN"/>
        </w:rPr>
        <w:t xml:space="preserve"> </w:t>
      </w:r>
      <w:r>
        <w:rPr>
          <w:rFonts w:hint="eastAsia" w:ascii="仿宋_GB2312" w:hAnsiTheme="minorEastAsia"/>
          <w:color w:val="auto"/>
          <w:sz w:val="24"/>
          <w:szCs w:val="24"/>
          <w:highlight w:val="none"/>
          <w:u w:val="single"/>
        </w:rPr>
        <w:t>74714</w:t>
      </w:r>
      <w:r>
        <w:rPr>
          <w:rFonts w:hint="eastAsia" w:asciiTheme="minorEastAsia" w:hAnsiTheme="minorEastAsia" w:eastAsiaTheme="minorEastAsia"/>
          <w:color w:val="auto"/>
          <w:sz w:val="24"/>
          <w:szCs w:val="24"/>
          <w:highlight w:val="none"/>
          <w:u w:val="single"/>
        </w:rPr>
        <w:t xml:space="preserve"> </w:t>
      </w:r>
      <w:r>
        <w:rPr>
          <w:rFonts w:hint="eastAsia" w:ascii="仿宋_GB2312"/>
          <w:b/>
          <w:color w:val="auto"/>
          <w:sz w:val="24"/>
          <w:szCs w:val="24"/>
          <w:highlight w:val="none"/>
          <w:u w:val="single"/>
        </w:rPr>
        <w:t xml:space="preserve"> </w:t>
      </w:r>
      <w:r>
        <w:rPr>
          <w:rFonts w:hint="eastAsia" w:ascii="仿宋_GB2312" w:hAnsiTheme="minorEastAsia"/>
          <w:b/>
          <w:color w:val="auto"/>
          <w:sz w:val="24"/>
          <w:szCs w:val="24"/>
          <w:highlight w:val="none"/>
          <w:u w:val="single"/>
        </w:rPr>
        <w:t xml:space="preserve"> </w:t>
      </w:r>
      <w:r>
        <w:rPr>
          <w:rFonts w:hint="eastAsia" w:ascii="仿宋_GB2312"/>
          <w:b/>
          <w:color w:val="auto"/>
          <w:sz w:val="24"/>
          <w:szCs w:val="24"/>
          <w:highlight w:val="none"/>
          <w:u w:val="single"/>
        </w:rPr>
        <w:t xml:space="preserve">                 </w:t>
      </w:r>
    </w:p>
    <w:p w14:paraId="0E86E92A">
      <w:pPr>
        <w:adjustRightInd w:val="0"/>
        <w:snapToGrid w:val="0"/>
        <w:spacing w:line="360" w:lineRule="auto"/>
        <w:ind w:firstLine="482" w:firstLineChars="200"/>
        <w:jc w:val="left"/>
        <w:rPr>
          <w:rFonts w:hint="default" w:ascii="仿宋_GB2312" w:eastAsia="仿宋_GB2312"/>
          <w:b/>
          <w:color w:val="auto"/>
          <w:sz w:val="24"/>
          <w:szCs w:val="24"/>
          <w:highlight w:val="none"/>
          <w:lang w:val="en-US" w:eastAsia="zh-CN"/>
        </w:rPr>
      </w:pPr>
      <w:r>
        <w:rPr>
          <w:rFonts w:hint="eastAsia" w:ascii="仿宋_GB2312"/>
          <w:b/>
          <w:color w:val="auto"/>
          <w:sz w:val="24"/>
          <w:szCs w:val="24"/>
          <w:highlight w:val="none"/>
        </w:rPr>
        <w:t>开   户   行：</w:t>
      </w:r>
      <w:r>
        <w:rPr>
          <w:rFonts w:hint="eastAsia" w:ascii="仿宋_GB2312" w:hAnsiTheme="minorEastAsia"/>
          <w:color w:val="auto"/>
          <w:sz w:val="24"/>
          <w:szCs w:val="24"/>
          <w:highlight w:val="none"/>
          <w:u w:val="single"/>
        </w:rPr>
        <w:t>宁波银行江北支行</w:t>
      </w:r>
      <w:r>
        <w:rPr>
          <w:rFonts w:hint="eastAsia" w:ascii="仿宋_GB2312"/>
          <w:b/>
          <w:color w:val="auto"/>
          <w:sz w:val="24"/>
          <w:szCs w:val="24"/>
          <w:highlight w:val="none"/>
          <w:u w:val="single"/>
        </w:rPr>
        <w:t xml:space="preserve">   </w:t>
      </w:r>
      <w:r>
        <w:rPr>
          <w:rFonts w:hint="eastAsia" w:ascii="仿宋_GB2312"/>
          <w:b/>
          <w:color w:val="auto"/>
          <w:sz w:val="24"/>
          <w:szCs w:val="24"/>
          <w:highlight w:val="none"/>
          <w:u w:val="single"/>
          <w:lang w:val="en-US" w:eastAsia="zh-CN"/>
        </w:rPr>
        <w:t xml:space="preserve">                     </w:t>
      </w:r>
    </w:p>
    <w:p w14:paraId="2645486D">
      <w:pPr>
        <w:adjustRightInd w:val="0"/>
        <w:snapToGrid w:val="0"/>
        <w:spacing w:line="360" w:lineRule="auto"/>
        <w:ind w:firstLine="480" w:firstLineChars="200"/>
        <w:jc w:val="left"/>
        <w:rPr>
          <w:rFonts w:ascii="仿宋_GB2312" w:hAnsi="宋体" w:cs="宋体"/>
          <w:kern w:val="0"/>
          <w:sz w:val="24"/>
          <w:szCs w:val="40"/>
        </w:rPr>
      </w:pPr>
      <w:r>
        <w:rPr>
          <w:rFonts w:hint="eastAsia" w:ascii="仿宋_GB2312" w:hAnsi="宋体" w:cs="宋体"/>
          <w:kern w:val="0"/>
          <w:sz w:val="24"/>
          <w:szCs w:val="40"/>
        </w:rPr>
        <w:t>第五条  租赁保证金和其他费用</w:t>
      </w:r>
    </w:p>
    <w:p w14:paraId="4CA3F2B8">
      <w:pPr>
        <w:adjustRightInd w:val="0"/>
        <w:snapToGrid w:val="0"/>
        <w:spacing w:line="360" w:lineRule="auto"/>
        <w:ind w:firstLine="480" w:firstLineChars="200"/>
        <w:jc w:val="left"/>
        <w:rPr>
          <w:rFonts w:ascii="仿宋_GB2312" w:hAnsi="宋体" w:cs="宋体"/>
          <w:kern w:val="0"/>
          <w:sz w:val="24"/>
          <w:szCs w:val="40"/>
        </w:rPr>
      </w:pPr>
      <w:r>
        <w:rPr>
          <w:rFonts w:hint="eastAsia" w:ascii="仿宋_GB2312" w:hAnsi="宋体" w:cs="宋体"/>
          <w:kern w:val="0"/>
          <w:sz w:val="24"/>
          <w:szCs w:val="40"/>
          <w:lang w:val="en-US" w:eastAsia="zh-CN"/>
        </w:rPr>
        <w:t>5</w:t>
      </w:r>
      <w:r>
        <w:rPr>
          <w:rFonts w:ascii="仿宋_GB2312" w:hAnsi="宋体" w:cs="宋体"/>
          <w:kern w:val="0"/>
          <w:sz w:val="24"/>
          <w:szCs w:val="40"/>
        </w:rPr>
        <w:t>.1</w:t>
      </w:r>
      <w:r>
        <w:rPr>
          <w:rFonts w:hint="eastAsia" w:ascii="仿宋_GB2312" w:hAnsi="宋体" w:cs="宋体"/>
          <w:kern w:val="0"/>
          <w:sz w:val="24"/>
          <w:szCs w:val="40"/>
        </w:rPr>
        <w:t>本合同签订时，乙方一次性向甲方支付租赁保证金计人民币___________元（大写          元整），租赁期内如乙方无拖欠租金、物业费等应承担的费用和其他违约行为，并在本合同终止时将</w:t>
      </w:r>
      <w:r>
        <w:rPr>
          <w:rFonts w:hint="eastAsia" w:ascii="仿宋_GB2312" w:hAnsi="宋体" w:cs="宋体"/>
          <w:kern w:val="0"/>
          <w:sz w:val="24"/>
          <w:szCs w:val="40"/>
          <w:lang w:eastAsia="zh-CN"/>
        </w:rPr>
        <w:t>标的物</w:t>
      </w:r>
      <w:r>
        <w:rPr>
          <w:rFonts w:hint="eastAsia" w:ascii="仿宋_GB2312" w:hAnsi="宋体" w:cs="宋体"/>
          <w:kern w:val="0"/>
          <w:sz w:val="24"/>
          <w:szCs w:val="40"/>
        </w:rPr>
        <w:t>按交付时原状交还甲方，则租赁期满后甲方将上述保证金（不计利息）全额退还乙方。</w:t>
      </w:r>
    </w:p>
    <w:p w14:paraId="572F19CB">
      <w:pPr>
        <w:adjustRightInd w:val="0"/>
        <w:snapToGrid w:val="0"/>
        <w:spacing w:line="360" w:lineRule="auto"/>
        <w:ind w:firstLine="480" w:firstLineChars="200"/>
        <w:jc w:val="left"/>
        <w:rPr>
          <w:rFonts w:ascii="仿宋_GB2312" w:hAnsi="宋体" w:cs="宋体"/>
          <w:kern w:val="0"/>
          <w:sz w:val="24"/>
          <w:szCs w:val="40"/>
        </w:rPr>
      </w:pPr>
      <w:r>
        <w:rPr>
          <w:rFonts w:hint="eastAsia" w:ascii="仿宋_GB2312" w:hAnsi="宋体" w:cs="宋体"/>
          <w:kern w:val="0"/>
          <w:sz w:val="24"/>
          <w:szCs w:val="40"/>
          <w:lang w:val="en-US" w:eastAsia="zh-CN"/>
        </w:rPr>
        <w:t>5</w:t>
      </w:r>
      <w:r>
        <w:rPr>
          <w:rFonts w:ascii="仿宋_GB2312" w:hAnsi="宋体" w:cs="宋体"/>
          <w:kern w:val="0"/>
          <w:sz w:val="24"/>
          <w:szCs w:val="40"/>
        </w:rPr>
        <w:t>.2</w:t>
      </w:r>
      <w:r>
        <w:rPr>
          <w:rFonts w:hint="eastAsia" w:ascii="仿宋_GB2312" w:hAnsi="宋体" w:cs="宋体"/>
          <w:kern w:val="0"/>
          <w:sz w:val="24"/>
          <w:szCs w:val="40"/>
        </w:rPr>
        <w:t>租赁期间，使用该标的物所发生的水、电、煤气、通讯设备、物业管理</w:t>
      </w:r>
      <w:r>
        <w:rPr>
          <w:rFonts w:hint="eastAsia" w:ascii="仿宋_GB2312" w:hAnsi="宋体" w:cs="宋体"/>
          <w:kern w:val="0"/>
          <w:sz w:val="24"/>
          <w:szCs w:val="40"/>
          <w:lang w:eastAsia="zh-CN"/>
        </w:rPr>
        <w:t>（如有）</w:t>
      </w:r>
      <w:r>
        <w:rPr>
          <w:rFonts w:hint="eastAsia" w:ascii="仿宋_GB2312" w:hAnsi="宋体" w:cs="宋体"/>
          <w:kern w:val="0"/>
          <w:sz w:val="24"/>
          <w:szCs w:val="40"/>
        </w:rPr>
        <w:t>等开通及相关费用由乙方承担。</w:t>
      </w:r>
    </w:p>
    <w:p w14:paraId="2DB94644">
      <w:pPr>
        <w:widowControl/>
        <w:adjustRightInd w:val="0"/>
        <w:snapToGrid w:val="0"/>
        <w:spacing w:line="360" w:lineRule="auto"/>
        <w:ind w:firstLine="480" w:firstLineChars="200"/>
        <w:jc w:val="left"/>
        <w:rPr>
          <w:rFonts w:ascii="仿宋_GB2312" w:hAnsi="宋体" w:cs="宋体"/>
          <w:kern w:val="0"/>
          <w:sz w:val="24"/>
          <w:szCs w:val="40"/>
        </w:rPr>
      </w:pPr>
      <w:r>
        <w:rPr>
          <w:rFonts w:hint="eastAsia" w:ascii="仿宋_GB2312" w:hAnsi="宋体" w:cs="宋体"/>
          <w:kern w:val="0"/>
          <w:sz w:val="24"/>
          <w:szCs w:val="40"/>
        </w:rPr>
        <w:t>第</w:t>
      </w:r>
      <w:r>
        <w:rPr>
          <w:rFonts w:hint="eastAsia" w:ascii="仿宋_GB2312" w:hAnsi="宋体" w:cs="宋体"/>
          <w:kern w:val="0"/>
          <w:sz w:val="24"/>
          <w:szCs w:val="40"/>
          <w:lang w:eastAsia="zh-CN"/>
        </w:rPr>
        <w:t>六</w:t>
      </w:r>
      <w:r>
        <w:rPr>
          <w:rFonts w:hint="eastAsia" w:ascii="仿宋_GB2312" w:hAnsi="宋体" w:cs="宋体"/>
          <w:kern w:val="0"/>
          <w:sz w:val="24"/>
          <w:szCs w:val="40"/>
        </w:rPr>
        <w:t>条  甲方责任</w:t>
      </w:r>
    </w:p>
    <w:p w14:paraId="2BF76136">
      <w:pPr>
        <w:widowControl/>
        <w:adjustRightInd w:val="0"/>
        <w:snapToGrid w:val="0"/>
        <w:spacing w:line="360" w:lineRule="auto"/>
        <w:ind w:firstLine="480" w:firstLineChars="200"/>
        <w:jc w:val="left"/>
        <w:rPr>
          <w:rFonts w:ascii="仿宋_GB2312" w:hAnsi="宋体" w:cs="宋体"/>
          <w:kern w:val="0"/>
          <w:sz w:val="24"/>
          <w:szCs w:val="40"/>
        </w:rPr>
      </w:pPr>
      <w:r>
        <w:rPr>
          <w:rFonts w:hint="eastAsia" w:ascii="仿宋_GB2312" w:hAnsi="宋体" w:cs="宋体"/>
          <w:kern w:val="0"/>
          <w:sz w:val="24"/>
          <w:szCs w:val="40"/>
          <w:lang w:val="en-US" w:eastAsia="zh-CN"/>
        </w:rPr>
        <w:t>6</w:t>
      </w:r>
      <w:r>
        <w:rPr>
          <w:rFonts w:ascii="仿宋_GB2312" w:hAnsi="宋体" w:cs="宋体"/>
          <w:kern w:val="0"/>
          <w:sz w:val="24"/>
          <w:szCs w:val="40"/>
        </w:rPr>
        <w:t>.1</w:t>
      </w:r>
      <w:r>
        <w:rPr>
          <w:rFonts w:hint="eastAsia" w:ascii="仿宋_GB2312" w:hAnsi="宋体" w:cs="宋体"/>
          <w:kern w:val="0"/>
          <w:sz w:val="24"/>
          <w:szCs w:val="40"/>
        </w:rPr>
        <w:t>实行本合同约定的租金标准。</w:t>
      </w:r>
    </w:p>
    <w:p w14:paraId="177FF9C8">
      <w:pPr>
        <w:widowControl/>
        <w:adjustRightInd w:val="0"/>
        <w:snapToGrid w:val="0"/>
        <w:spacing w:line="360" w:lineRule="auto"/>
        <w:ind w:firstLine="480" w:firstLineChars="200"/>
        <w:jc w:val="left"/>
        <w:rPr>
          <w:rFonts w:ascii="仿宋_GB2312" w:hAnsi="宋体" w:cs="宋体"/>
          <w:kern w:val="0"/>
          <w:sz w:val="24"/>
          <w:szCs w:val="40"/>
        </w:rPr>
      </w:pPr>
      <w:r>
        <w:rPr>
          <w:rFonts w:hint="eastAsia" w:ascii="仿宋_GB2312" w:hAnsi="宋体" w:cs="宋体"/>
          <w:kern w:val="0"/>
          <w:sz w:val="24"/>
          <w:szCs w:val="40"/>
          <w:lang w:val="en-US" w:eastAsia="zh-CN"/>
        </w:rPr>
        <w:t>6</w:t>
      </w:r>
      <w:r>
        <w:rPr>
          <w:rFonts w:ascii="仿宋_GB2312" w:hAnsi="宋体" w:cs="宋体"/>
          <w:kern w:val="0"/>
          <w:sz w:val="24"/>
          <w:szCs w:val="40"/>
        </w:rPr>
        <w:t>.2</w:t>
      </w:r>
      <w:r>
        <w:rPr>
          <w:rFonts w:hint="eastAsia" w:ascii="仿宋_GB2312" w:hAnsi="宋体" w:cs="宋体"/>
          <w:color w:val="000000" w:themeColor="text1"/>
          <w:kern w:val="0"/>
          <w:sz w:val="24"/>
          <w:szCs w:val="40"/>
          <w14:textFill>
            <w14:solidFill>
              <w14:schemeClr w14:val="tx1"/>
            </w14:solidFill>
          </w14:textFill>
        </w:rPr>
        <w:t>乙方在签署本合同时已经确认过标的物，同意按照现状进行接收。本合同签署视为对标的物的接收。交接后因乙方装修、装饰等产生的问题，甲方不负有修缮的义务。</w:t>
      </w:r>
      <w:r>
        <w:rPr>
          <w:rFonts w:hint="eastAsia" w:ascii="仿宋_GB2312" w:hAnsi="宋体" w:cs="宋体"/>
          <w:kern w:val="0"/>
          <w:sz w:val="24"/>
          <w:szCs w:val="40"/>
        </w:rPr>
        <w:t xml:space="preserve"> </w:t>
      </w:r>
    </w:p>
    <w:p w14:paraId="3CBC199F">
      <w:pPr>
        <w:widowControl/>
        <w:adjustRightInd w:val="0"/>
        <w:snapToGrid w:val="0"/>
        <w:spacing w:line="360" w:lineRule="auto"/>
        <w:ind w:firstLine="480" w:firstLineChars="200"/>
        <w:jc w:val="left"/>
        <w:rPr>
          <w:rFonts w:ascii="仿宋_GB2312" w:hAnsi="宋体" w:cs="宋体"/>
          <w:kern w:val="0"/>
          <w:sz w:val="24"/>
          <w:szCs w:val="40"/>
        </w:rPr>
      </w:pPr>
      <w:r>
        <w:rPr>
          <w:rFonts w:hint="eastAsia" w:ascii="仿宋_GB2312" w:hAnsi="宋体" w:cs="宋体"/>
          <w:kern w:val="0"/>
          <w:sz w:val="24"/>
          <w:szCs w:val="40"/>
          <w:lang w:val="en-US" w:eastAsia="zh-CN"/>
        </w:rPr>
        <w:t>6</w:t>
      </w:r>
      <w:r>
        <w:rPr>
          <w:rFonts w:ascii="仿宋_GB2312" w:hAnsi="宋体" w:cs="宋体"/>
          <w:kern w:val="0"/>
          <w:sz w:val="24"/>
          <w:szCs w:val="40"/>
        </w:rPr>
        <w:t>.3</w:t>
      </w:r>
      <w:r>
        <w:rPr>
          <w:rFonts w:hint="eastAsia" w:ascii="仿宋_GB2312" w:hAnsi="宋体" w:cs="宋体"/>
          <w:kern w:val="0"/>
          <w:sz w:val="24"/>
          <w:szCs w:val="40"/>
        </w:rPr>
        <w:t>标的物租赁期内，因国家政策、国家建设需要拆除或改造已租赁的标的物，本合同终止，乙方应在甲方通知期限内，腾空标的物交给甲方，甲方不承担违约责任及赔偿责任，不负责另行解决乙方的租赁问题、不负责赔偿乙方接收标的物后投入的装修、装饰等费用，若发生实际装修所有人或利益相关方等第三方（以下简称第三方）主张装修、装饰等费用问题，由乙方解决，与甲方无涉。</w:t>
      </w:r>
    </w:p>
    <w:p w14:paraId="63FAAE25">
      <w:pPr>
        <w:widowControl/>
        <w:adjustRightInd w:val="0"/>
        <w:snapToGrid w:val="0"/>
        <w:spacing w:line="360" w:lineRule="auto"/>
        <w:ind w:firstLine="480" w:firstLineChars="200"/>
        <w:jc w:val="left"/>
        <w:rPr>
          <w:rFonts w:ascii="仿宋_GB2312" w:hAnsi="宋体" w:cs="宋体"/>
          <w:color w:val="000000" w:themeColor="text1"/>
          <w:kern w:val="0"/>
          <w:sz w:val="24"/>
          <w:szCs w:val="40"/>
          <w14:textFill>
            <w14:solidFill>
              <w14:schemeClr w14:val="tx1"/>
            </w14:solidFill>
          </w14:textFill>
        </w:rPr>
      </w:pPr>
      <w:r>
        <w:rPr>
          <w:rFonts w:hint="eastAsia" w:ascii="仿宋_GB2312" w:hAnsi="宋体" w:cs="宋体"/>
          <w:kern w:val="0"/>
          <w:sz w:val="24"/>
          <w:szCs w:val="40"/>
        </w:rPr>
        <w:t>除本条以下政府拆迁中的装修补偿款约定之外，其余因拆迁或改造等获得的政府补助、补偿、赔偿款所有权益均归属于甲方所有。</w:t>
      </w:r>
      <w:r>
        <w:rPr>
          <w:rFonts w:hint="eastAsia" w:ascii="仿宋_GB2312" w:hAnsi="宋体" w:cs="宋体"/>
          <w:color w:val="000000" w:themeColor="text1"/>
          <w:kern w:val="0"/>
          <w:sz w:val="24"/>
          <w:szCs w:val="40"/>
          <w14:textFill>
            <w14:solidFill>
              <w14:schemeClr w14:val="tx1"/>
            </w14:solidFill>
          </w14:textFill>
        </w:rPr>
        <w:t>甲乙双方对于政府拆迁中的装修补偿约定如下：</w:t>
      </w:r>
    </w:p>
    <w:p w14:paraId="2B04AD00">
      <w:pPr>
        <w:widowControl/>
        <w:adjustRightInd w:val="0"/>
        <w:snapToGrid w:val="0"/>
        <w:spacing w:line="360" w:lineRule="auto"/>
        <w:ind w:firstLine="480" w:firstLineChars="200"/>
        <w:jc w:val="left"/>
        <w:rPr>
          <w:rFonts w:ascii="仿宋_GB2312" w:hAnsi="宋体" w:cs="宋体"/>
          <w:color w:val="000000" w:themeColor="text1"/>
          <w:kern w:val="0"/>
          <w:sz w:val="24"/>
          <w:szCs w:val="40"/>
          <w14:textFill>
            <w14:solidFill>
              <w14:schemeClr w14:val="tx1"/>
            </w14:solidFill>
          </w14:textFill>
        </w:rPr>
      </w:pPr>
      <w:r>
        <w:rPr>
          <w:rFonts w:hint="eastAsia" w:ascii="仿宋_GB2312" w:hAnsi="宋体" w:cs="宋体"/>
          <w:color w:val="000000" w:themeColor="text1"/>
          <w:kern w:val="0"/>
          <w:sz w:val="24"/>
          <w:szCs w:val="40"/>
          <w14:textFill>
            <w14:solidFill>
              <w14:schemeClr w14:val="tx1"/>
            </w14:solidFill>
          </w14:textFill>
        </w:rPr>
        <w:t>若遇到政府拆迁，可获得的政府拆迁补偿款中若存在装修补偿款的，由乙方根据甲方要求提供政府装修补偿款明细单中对应部分的相关凭证（如实际装修发票或合同或支付凭证）（按照时间顺序以最后一次装修为准）、关于装修所有权的说明等相关证明资料等，并取得实际装修所有人、实际承租户关于同意乙方领取函后，可由乙方领取对应的装修补偿款。若乙方在甲方通知的期限内无法提供装修发票及其相关证明资料、同意函的或补偿款对应部分没有相关证明材料的，则该部分装修补偿款归甲方所有，第三方若主张该笔费用，由乙方自行承担。乙方应对提供的相关资料的真实性负责，若资料有虚假情况，则视为乙方违约，应当按照本合同第</w:t>
      </w:r>
      <w:r>
        <w:rPr>
          <w:rFonts w:hint="eastAsia" w:ascii="仿宋_GB2312" w:hAnsi="宋体" w:cs="宋体"/>
          <w:color w:val="000000" w:themeColor="text1"/>
          <w:kern w:val="0"/>
          <w:sz w:val="24"/>
          <w:szCs w:val="40"/>
          <w:highlight w:val="none"/>
          <w:lang w:eastAsia="zh-CN"/>
          <w14:textFill>
            <w14:solidFill>
              <w14:schemeClr w14:val="tx1"/>
            </w14:solidFill>
          </w14:textFill>
        </w:rPr>
        <w:t>10.2</w:t>
      </w:r>
      <w:r>
        <w:rPr>
          <w:rFonts w:hint="eastAsia" w:ascii="仿宋_GB2312" w:hAnsi="宋体" w:cs="宋体"/>
          <w:color w:val="000000" w:themeColor="text1"/>
          <w:kern w:val="0"/>
          <w:sz w:val="24"/>
          <w:szCs w:val="40"/>
          <w14:textFill>
            <w14:solidFill>
              <w14:schemeClr w14:val="tx1"/>
            </w14:solidFill>
          </w14:textFill>
        </w:rPr>
        <w:t>条的约定承担违约责任，若触犯刑事犯罪的，应承担相应的刑事责任。</w:t>
      </w:r>
    </w:p>
    <w:p w14:paraId="44EF4828">
      <w:pPr>
        <w:widowControl/>
        <w:adjustRightInd w:val="0"/>
        <w:snapToGrid w:val="0"/>
        <w:spacing w:line="360" w:lineRule="auto"/>
        <w:ind w:firstLine="480" w:firstLineChars="200"/>
        <w:jc w:val="left"/>
        <w:rPr>
          <w:rFonts w:ascii="仿宋_GB2312" w:hAnsi="宋体" w:cs="宋体"/>
          <w:color w:val="000000" w:themeColor="text1"/>
          <w:kern w:val="0"/>
          <w:sz w:val="24"/>
          <w:szCs w:val="40"/>
          <w14:textFill>
            <w14:solidFill>
              <w14:schemeClr w14:val="tx1"/>
            </w14:solidFill>
          </w14:textFill>
        </w:rPr>
      </w:pPr>
      <w:r>
        <w:rPr>
          <w:rFonts w:hint="eastAsia" w:ascii="仿宋_GB2312" w:hAnsi="宋体" w:cs="宋体"/>
          <w:color w:val="000000" w:themeColor="text1"/>
          <w:kern w:val="0"/>
          <w:sz w:val="24"/>
          <w:szCs w:val="40"/>
          <w14:textFill>
            <w14:solidFill>
              <w14:schemeClr w14:val="tx1"/>
            </w14:solidFill>
          </w14:textFill>
        </w:rPr>
        <w:t>乙方领取后，其与第三方之间的装修款分配问题由乙方负责，与甲方无涉。若发生第三方对该等装修款有异议或直接向甲方要求支付或聚众闹事等，由乙方负责解决并承担相关费用，若乙方未及时解决，导致甲方产生损失的或对甲方造成影响的，由乙方承担损失赔偿，同时已经领取的则甲方有权要求乙方返还已经领取的装修补偿款，并按照已经领取的装修补偿款的20%支付违约金；尚未领取的，甲方有权不予以支付给乙方，并要求乙方按照装修补偿款金额的20%支付违约金。</w:t>
      </w:r>
    </w:p>
    <w:p w14:paraId="2B0A82AA">
      <w:pPr>
        <w:widowControl/>
        <w:adjustRightInd w:val="0"/>
        <w:snapToGrid w:val="0"/>
        <w:spacing w:line="360" w:lineRule="auto"/>
        <w:ind w:firstLine="480" w:firstLineChars="200"/>
        <w:jc w:val="left"/>
        <w:rPr>
          <w:rFonts w:ascii="仿宋_GB2312" w:hAnsi="宋体" w:cs="宋体"/>
          <w:color w:val="000000" w:themeColor="text1"/>
          <w:kern w:val="0"/>
          <w:sz w:val="24"/>
          <w:szCs w:val="40"/>
          <w14:textFill>
            <w14:solidFill>
              <w14:schemeClr w14:val="tx1"/>
            </w14:solidFill>
          </w14:textFill>
        </w:rPr>
      </w:pPr>
      <w:r>
        <w:rPr>
          <w:rFonts w:hint="eastAsia" w:ascii="仿宋_GB2312" w:hAnsi="宋体" w:cs="宋体"/>
          <w:kern w:val="0"/>
          <w:sz w:val="24"/>
          <w:szCs w:val="40"/>
          <w:lang w:val="en-US" w:eastAsia="zh-CN"/>
        </w:rPr>
        <w:t>6</w:t>
      </w:r>
      <w:r>
        <w:rPr>
          <w:rFonts w:ascii="仿宋_GB2312" w:hAnsi="宋体" w:cs="宋体"/>
          <w:kern w:val="0"/>
          <w:sz w:val="24"/>
          <w:szCs w:val="40"/>
        </w:rPr>
        <w:t>.4</w:t>
      </w:r>
      <w:r>
        <w:rPr>
          <w:rFonts w:hint="eastAsia" w:ascii="仿宋_GB2312" w:hAnsi="宋体" w:cs="宋体"/>
          <w:kern w:val="0"/>
          <w:sz w:val="24"/>
          <w:szCs w:val="40"/>
          <w:lang w:val="en-US" w:eastAsia="zh-CN"/>
        </w:rPr>
        <w:t xml:space="preserve"> </w:t>
      </w:r>
      <w:r>
        <w:rPr>
          <w:rFonts w:hint="eastAsia" w:ascii="仿宋_GB2312" w:hAnsi="宋体" w:cs="宋体"/>
          <w:kern w:val="0"/>
          <w:sz w:val="24"/>
          <w:szCs w:val="40"/>
        </w:rPr>
        <w:t>租赁期内，如甲方需出售或抵押</w:t>
      </w:r>
      <w:r>
        <w:rPr>
          <w:rFonts w:hint="eastAsia" w:ascii="仿宋_GB2312" w:hAnsi="宋体" w:cs="宋体"/>
          <w:color w:val="000000" w:themeColor="text1"/>
          <w:kern w:val="0"/>
          <w:sz w:val="24"/>
          <w:szCs w:val="40"/>
          <w14:textFill>
            <w14:solidFill>
              <w14:schemeClr w14:val="tx1"/>
            </w14:solidFill>
          </w14:textFill>
        </w:rPr>
        <w:t>租赁物等处置该标的物时，</w:t>
      </w:r>
      <w:r>
        <w:rPr>
          <w:rFonts w:hint="eastAsia" w:ascii="仿宋_GB2312" w:hAnsi="宋体" w:cs="宋体"/>
          <w:kern w:val="0"/>
          <w:sz w:val="24"/>
          <w:szCs w:val="40"/>
        </w:rPr>
        <w:t>甲方提前</w:t>
      </w:r>
      <w:r>
        <w:rPr>
          <w:rFonts w:hint="eastAsia" w:ascii="仿宋_GB2312" w:hAnsi="宋体" w:cs="宋体"/>
          <w:kern w:val="0"/>
          <w:sz w:val="24"/>
          <w:szCs w:val="40"/>
          <w:u w:val="single"/>
        </w:rPr>
        <w:t xml:space="preserve">  3  </w:t>
      </w:r>
      <w:r>
        <w:rPr>
          <w:rFonts w:hint="eastAsia" w:ascii="仿宋_GB2312" w:hAnsi="宋体" w:cs="宋体"/>
          <w:kern w:val="0"/>
          <w:sz w:val="24"/>
          <w:szCs w:val="40"/>
        </w:rPr>
        <w:t>个月书面形式通知乙方即可解除合同，乙方应在甲方通知期限内腾空标的物交给甲方，此种情形下</w:t>
      </w:r>
      <w:r>
        <w:rPr>
          <w:rFonts w:hint="eastAsia" w:ascii="仿宋_GB2312" w:hAnsi="宋体" w:cs="宋体"/>
          <w:color w:val="000000" w:themeColor="text1"/>
          <w:kern w:val="0"/>
          <w:sz w:val="24"/>
          <w:szCs w:val="40"/>
          <w14:textFill>
            <w14:solidFill>
              <w14:schemeClr w14:val="tx1"/>
            </w14:solidFill>
          </w14:textFill>
        </w:rPr>
        <w:t>甲方解除合同的不承担违约及赔偿责任，不负责另行解决乙方的租赁问题，乙方需按照甲方要求在约定期限腾空</w:t>
      </w:r>
      <w:r>
        <w:rPr>
          <w:rFonts w:hint="eastAsia" w:ascii="仿宋_GB2312" w:hAnsi="宋体" w:cs="宋体"/>
          <w:kern w:val="0"/>
          <w:sz w:val="24"/>
          <w:szCs w:val="40"/>
        </w:rPr>
        <w:t>标的物</w:t>
      </w:r>
      <w:r>
        <w:rPr>
          <w:rFonts w:hint="eastAsia" w:ascii="仿宋_GB2312" w:hAnsi="宋体" w:cs="宋体"/>
          <w:color w:val="000000" w:themeColor="text1"/>
          <w:kern w:val="0"/>
          <w:sz w:val="24"/>
          <w:szCs w:val="40"/>
          <w14:textFill>
            <w14:solidFill>
              <w14:schemeClr w14:val="tx1"/>
            </w14:solidFill>
          </w14:textFill>
        </w:rPr>
        <w:t>，乙方不得以租赁权在先为由阻碍甲方出售或抵押租赁物等处置该标的物。</w:t>
      </w:r>
    </w:p>
    <w:p w14:paraId="54F8BF3F">
      <w:pPr>
        <w:widowControl/>
        <w:adjustRightInd w:val="0"/>
        <w:snapToGrid w:val="0"/>
        <w:spacing w:line="360" w:lineRule="auto"/>
        <w:ind w:firstLine="480" w:firstLineChars="200"/>
        <w:jc w:val="left"/>
        <w:rPr>
          <w:rFonts w:ascii="仿宋_GB2312" w:hAnsi="宋体" w:cs="宋体"/>
          <w:kern w:val="0"/>
          <w:sz w:val="24"/>
          <w:szCs w:val="40"/>
        </w:rPr>
      </w:pPr>
      <w:r>
        <w:rPr>
          <w:rFonts w:hint="eastAsia" w:ascii="仿宋_GB2312" w:hAnsi="宋体" w:cs="宋体"/>
          <w:kern w:val="0"/>
          <w:sz w:val="24"/>
          <w:szCs w:val="40"/>
        </w:rPr>
        <w:t>第</w:t>
      </w:r>
      <w:r>
        <w:rPr>
          <w:rFonts w:hint="eastAsia" w:ascii="仿宋_GB2312" w:hAnsi="宋体" w:cs="宋体"/>
          <w:kern w:val="0"/>
          <w:sz w:val="24"/>
          <w:szCs w:val="40"/>
          <w:lang w:eastAsia="zh-CN"/>
        </w:rPr>
        <w:t>七</w:t>
      </w:r>
      <w:r>
        <w:rPr>
          <w:rFonts w:hint="eastAsia" w:ascii="仿宋_GB2312" w:hAnsi="宋体" w:cs="宋体"/>
          <w:kern w:val="0"/>
          <w:sz w:val="24"/>
          <w:szCs w:val="40"/>
        </w:rPr>
        <w:t>条   乙方责任</w:t>
      </w:r>
    </w:p>
    <w:p w14:paraId="28C7EAA9">
      <w:pPr>
        <w:widowControl/>
        <w:adjustRightInd w:val="0"/>
        <w:snapToGrid w:val="0"/>
        <w:spacing w:line="360" w:lineRule="auto"/>
        <w:ind w:firstLine="480" w:firstLineChars="200"/>
        <w:jc w:val="left"/>
        <w:rPr>
          <w:rFonts w:ascii="仿宋_GB2312" w:hAnsi="宋体" w:cs="宋体"/>
          <w:kern w:val="0"/>
          <w:sz w:val="24"/>
          <w:szCs w:val="40"/>
        </w:rPr>
      </w:pPr>
      <w:r>
        <w:rPr>
          <w:rFonts w:hint="eastAsia" w:ascii="仿宋_GB2312" w:hAnsi="宋体" w:cs="宋体"/>
          <w:kern w:val="0"/>
          <w:sz w:val="24"/>
          <w:szCs w:val="40"/>
          <w:lang w:val="en-US" w:eastAsia="zh-CN"/>
        </w:rPr>
        <w:t>7</w:t>
      </w:r>
      <w:r>
        <w:rPr>
          <w:rFonts w:ascii="仿宋_GB2312" w:hAnsi="宋体" w:cs="宋体"/>
          <w:kern w:val="0"/>
          <w:sz w:val="24"/>
          <w:szCs w:val="40"/>
        </w:rPr>
        <w:t>.1</w:t>
      </w:r>
      <w:r>
        <w:rPr>
          <w:rFonts w:hint="eastAsia" w:ascii="仿宋_GB2312" w:hAnsi="宋体" w:cs="宋体"/>
          <w:kern w:val="0"/>
          <w:sz w:val="24"/>
          <w:szCs w:val="40"/>
        </w:rPr>
        <w:t>乙方在租赁期间应依约及时交付租金、水电费、物业管理费</w:t>
      </w:r>
      <w:r>
        <w:rPr>
          <w:rFonts w:hint="eastAsia" w:ascii="仿宋_GB2312" w:hAnsi="宋体" w:cs="宋体"/>
          <w:color w:val="000000" w:themeColor="text1"/>
          <w:kern w:val="0"/>
          <w:sz w:val="24"/>
          <w:szCs w:val="40"/>
          <w14:textFill>
            <w14:solidFill>
              <w14:schemeClr w14:val="tx1"/>
            </w14:solidFill>
          </w14:textFill>
        </w:rPr>
        <w:t>等相关租赁费用。</w:t>
      </w:r>
    </w:p>
    <w:p w14:paraId="14D33166">
      <w:pPr>
        <w:widowControl/>
        <w:adjustRightInd w:val="0"/>
        <w:snapToGrid w:val="0"/>
        <w:spacing w:line="360" w:lineRule="auto"/>
        <w:ind w:firstLine="480" w:firstLineChars="200"/>
        <w:jc w:val="left"/>
        <w:rPr>
          <w:rFonts w:ascii="仿宋_GB2312" w:hAnsi="宋体" w:cs="宋体"/>
          <w:kern w:val="0"/>
          <w:sz w:val="24"/>
          <w:szCs w:val="40"/>
        </w:rPr>
      </w:pPr>
      <w:r>
        <w:rPr>
          <w:rFonts w:hint="eastAsia" w:ascii="仿宋_GB2312" w:hAnsi="宋体" w:cs="宋体"/>
          <w:kern w:val="0"/>
          <w:sz w:val="24"/>
          <w:szCs w:val="40"/>
          <w:lang w:val="en-US" w:eastAsia="zh-CN"/>
        </w:rPr>
        <w:t>7</w:t>
      </w:r>
      <w:r>
        <w:rPr>
          <w:rFonts w:ascii="仿宋_GB2312" w:hAnsi="宋体" w:cs="宋体"/>
          <w:kern w:val="0"/>
          <w:sz w:val="24"/>
          <w:szCs w:val="40"/>
        </w:rPr>
        <w:t>.2</w:t>
      </w:r>
      <w:r>
        <w:rPr>
          <w:rFonts w:hint="eastAsia" w:ascii="仿宋_GB2312" w:hAnsi="宋体" w:cs="宋体"/>
          <w:kern w:val="0"/>
          <w:sz w:val="24"/>
          <w:szCs w:val="40"/>
        </w:rPr>
        <w:t>租赁期间，与甲方及时签订承租方安全责任书，做好防火、防盗、“门前五包”、综合治理及安全、保卫等工作，乙方应执行有关部门规定并承担相关责任。</w:t>
      </w:r>
    </w:p>
    <w:p w14:paraId="2911BEDB">
      <w:pPr>
        <w:widowControl/>
        <w:adjustRightInd w:val="0"/>
        <w:snapToGrid w:val="0"/>
        <w:spacing w:line="360" w:lineRule="auto"/>
        <w:ind w:firstLine="480" w:firstLineChars="200"/>
        <w:jc w:val="left"/>
        <w:rPr>
          <w:rFonts w:ascii="仿宋_GB2312" w:hAnsi="宋体" w:cs="宋体"/>
          <w:kern w:val="0"/>
          <w:sz w:val="24"/>
          <w:szCs w:val="40"/>
        </w:rPr>
      </w:pPr>
      <w:r>
        <w:rPr>
          <w:rFonts w:hint="eastAsia" w:ascii="仿宋_GB2312" w:hAnsi="宋体" w:cs="宋体"/>
          <w:kern w:val="0"/>
          <w:sz w:val="24"/>
          <w:szCs w:val="40"/>
          <w:lang w:val="en-US" w:eastAsia="zh-CN"/>
        </w:rPr>
        <w:t>7</w:t>
      </w:r>
      <w:r>
        <w:rPr>
          <w:rFonts w:ascii="仿宋_GB2312" w:hAnsi="宋体" w:cs="宋体"/>
          <w:kern w:val="0"/>
          <w:sz w:val="24"/>
          <w:szCs w:val="40"/>
        </w:rPr>
        <w:t>.3</w:t>
      </w:r>
      <w:r>
        <w:rPr>
          <w:rFonts w:hint="eastAsia" w:ascii="仿宋_GB2312" w:hAnsi="宋体" w:cs="宋体"/>
          <w:kern w:val="0"/>
          <w:sz w:val="24"/>
          <w:szCs w:val="40"/>
        </w:rPr>
        <w:t>未经甲方书面同意，乙方不得擅自将承租的标的物全部或部分转让、转借或转租他人（包括在租赁标的物空地上搭建临时建筑物进行全部或部分转让、转借或转租他人的）。若征得甲方书面同意全部或部分转租或转借他人的，乙方应负责向甲方提交实际承租方或借入方的相关资料，办理相关手续，如实际承租方或借入方需签订承诺书等，且乙方的承租方或借入方不得再将标的物全部或部分转让、转租或转借他人。</w:t>
      </w:r>
    </w:p>
    <w:p w14:paraId="6C9C3937">
      <w:pPr>
        <w:widowControl/>
        <w:adjustRightInd w:val="0"/>
        <w:snapToGrid w:val="0"/>
        <w:spacing w:line="360" w:lineRule="auto"/>
        <w:ind w:firstLine="480" w:firstLineChars="200"/>
        <w:jc w:val="left"/>
        <w:rPr>
          <w:rFonts w:ascii="仿宋_GB2312" w:hAnsi="宋体" w:cs="宋体"/>
          <w:kern w:val="0"/>
          <w:sz w:val="24"/>
          <w:szCs w:val="40"/>
        </w:rPr>
      </w:pPr>
      <w:r>
        <w:rPr>
          <w:rFonts w:hint="eastAsia" w:ascii="仿宋_GB2312" w:hAnsi="宋体" w:cs="宋体"/>
          <w:kern w:val="0"/>
          <w:sz w:val="24"/>
          <w:szCs w:val="40"/>
        </w:rPr>
        <w:t xml:space="preserve"> 若违反本条约定，视为乙方违约，甲方有权解除合同，</w:t>
      </w:r>
      <w:r>
        <w:rPr>
          <w:rFonts w:hint="eastAsia" w:ascii="仿宋_GB2312" w:hAnsi="Songti SC Regular" w:cs="宋体"/>
          <w:kern w:val="0"/>
          <w:sz w:val="24"/>
          <w:szCs w:val="40"/>
        </w:rPr>
        <w:t>收回租赁物，</w:t>
      </w:r>
      <w:r>
        <w:rPr>
          <w:rFonts w:hint="eastAsia" w:ascii="仿宋_GB2312" w:hAnsi="宋体" w:cs="宋体"/>
          <w:kern w:val="0"/>
          <w:sz w:val="24"/>
          <w:szCs w:val="40"/>
        </w:rPr>
        <w:t>并由乙方按照本合同第</w:t>
      </w:r>
      <w:r>
        <w:rPr>
          <w:rFonts w:hint="eastAsia" w:ascii="仿宋_GB2312" w:hAnsi="宋体" w:cs="宋体"/>
          <w:kern w:val="0"/>
          <w:sz w:val="24"/>
          <w:szCs w:val="40"/>
          <w:lang w:eastAsia="zh-CN"/>
        </w:rPr>
        <w:t>10.2</w:t>
      </w:r>
      <w:r>
        <w:rPr>
          <w:rFonts w:hint="eastAsia" w:ascii="仿宋_GB2312" w:hAnsi="宋体" w:cs="宋体"/>
          <w:kern w:val="0"/>
          <w:sz w:val="24"/>
          <w:szCs w:val="40"/>
        </w:rPr>
        <w:t>条承担违约责任。</w:t>
      </w:r>
    </w:p>
    <w:p w14:paraId="672EF198">
      <w:pPr>
        <w:widowControl/>
        <w:adjustRightInd w:val="0"/>
        <w:snapToGrid w:val="0"/>
        <w:spacing w:line="360" w:lineRule="auto"/>
        <w:ind w:firstLine="480" w:firstLineChars="200"/>
        <w:jc w:val="left"/>
        <w:rPr>
          <w:rFonts w:ascii="仿宋_GB2312" w:hAnsi="宋体" w:cs="宋体"/>
          <w:kern w:val="0"/>
          <w:sz w:val="24"/>
          <w:szCs w:val="40"/>
        </w:rPr>
      </w:pPr>
      <w:r>
        <w:rPr>
          <w:rFonts w:hint="eastAsia" w:ascii="仿宋_GB2312" w:hAnsi="宋体" w:cs="宋体"/>
          <w:kern w:val="0"/>
          <w:sz w:val="24"/>
          <w:szCs w:val="40"/>
          <w:lang w:val="en-US" w:eastAsia="zh-CN"/>
        </w:rPr>
        <w:t>7</w:t>
      </w:r>
      <w:r>
        <w:rPr>
          <w:rFonts w:ascii="仿宋_GB2312" w:hAnsi="宋体" w:cs="宋体"/>
          <w:kern w:val="0"/>
          <w:sz w:val="24"/>
          <w:szCs w:val="40"/>
        </w:rPr>
        <w:t>.4</w:t>
      </w:r>
      <w:r>
        <w:rPr>
          <w:rFonts w:hint="eastAsia" w:ascii="仿宋_GB2312" w:hAnsi="宋体" w:cs="宋体"/>
          <w:kern w:val="0"/>
          <w:sz w:val="24"/>
          <w:szCs w:val="40"/>
        </w:rPr>
        <w:t>未经甲方书面同意，乙方不得以他人的名义经营、使用租赁物，若经甲方书面同意后乙方转租或转借的，乙方应当确保该转租/转借的承租方/借入方以自己的名义进行经营，不得与他人以联营、合作等方式共同经营，否则视为乙方违约，甲方有权解除本租赁合同，并要求乙方按照本合同第</w:t>
      </w:r>
      <w:r>
        <w:rPr>
          <w:rFonts w:hint="eastAsia" w:ascii="仿宋_GB2312" w:hAnsi="宋体" w:cs="宋体"/>
          <w:kern w:val="0"/>
          <w:sz w:val="24"/>
          <w:szCs w:val="40"/>
          <w:lang w:eastAsia="zh-CN"/>
        </w:rPr>
        <w:t>10.2</w:t>
      </w:r>
      <w:r>
        <w:rPr>
          <w:rFonts w:hint="eastAsia" w:ascii="仿宋_GB2312" w:hAnsi="宋体" w:cs="宋体"/>
          <w:kern w:val="0"/>
          <w:sz w:val="24"/>
          <w:szCs w:val="40"/>
        </w:rPr>
        <w:t>条承担违约责任。</w:t>
      </w:r>
    </w:p>
    <w:p w14:paraId="544944CF">
      <w:pPr>
        <w:widowControl/>
        <w:adjustRightInd w:val="0"/>
        <w:snapToGrid w:val="0"/>
        <w:spacing w:line="360" w:lineRule="auto"/>
        <w:ind w:firstLine="480" w:firstLineChars="200"/>
        <w:jc w:val="left"/>
        <w:rPr>
          <w:rFonts w:ascii="仿宋_GB2312" w:hAnsi="Songti SC Regular" w:cs="宋体"/>
          <w:kern w:val="0"/>
          <w:sz w:val="24"/>
          <w:szCs w:val="40"/>
        </w:rPr>
      </w:pPr>
      <w:r>
        <w:rPr>
          <w:rFonts w:hint="eastAsia" w:ascii="仿宋_GB2312" w:hAnsi="宋体" w:cs="宋体"/>
          <w:kern w:val="0"/>
          <w:sz w:val="24"/>
          <w:szCs w:val="40"/>
          <w:lang w:val="en-US" w:eastAsia="zh-CN"/>
        </w:rPr>
        <w:t>7</w:t>
      </w:r>
      <w:r>
        <w:rPr>
          <w:rFonts w:ascii="仿宋_GB2312" w:hAnsi="宋体" w:cs="宋体"/>
          <w:kern w:val="0"/>
          <w:sz w:val="24"/>
          <w:szCs w:val="40"/>
        </w:rPr>
        <w:t>.5</w:t>
      </w:r>
      <w:r>
        <w:rPr>
          <w:rFonts w:hint="eastAsia" w:ascii="仿宋_GB2312" w:hAnsi="宋体" w:cs="宋体"/>
          <w:kern w:val="0"/>
          <w:sz w:val="24"/>
          <w:szCs w:val="40"/>
        </w:rPr>
        <w:t>乙方承诺，乙方及租赁标的物的实际承租方或借入方不得未经甲方书面同意改变租赁标的物的用途、不得对租赁物进行全部或部分拆除、改（扩）建等。若乙方</w:t>
      </w:r>
      <w:r>
        <w:rPr>
          <w:rFonts w:hint="eastAsia" w:ascii="仿宋_GB2312" w:hAnsi="Songti SC Regular" w:cs="宋体"/>
          <w:kern w:val="0"/>
          <w:sz w:val="24"/>
          <w:szCs w:val="40"/>
        </w:rPr>
        <w:t>及实际承租方（包括实际使用人）</w:t>
      </w:r>
      <w:r>
        <w:rPr>
          <w:rFonts w:hint="eastAsia" w:ascii="仿宋_GB2312" w:hAnsi="宋体" w:cs="宋体"/>
          <w:kern w:val="0"/>
          <w:sz w:val="24"/>
          <w:szCs w:val="40"/>
        </w:rPr>
        <w:t>的装修、改（扩）建等虽经过甲方书面同意，但根据政府部门有关要求需要进行整改的（不管该建设、装修或建筑物是否为乙方所建），</w:t>
      </w:r>
      <w:r>
        <w:rPr>
          <w:rFonts w:hint="eastAsia" w:ascii="仿宋_GB2312" w:hAnsi="Songti SC Regular" w:cs="宋体"/>
          <w:kern w:val="0"/>
          <w:sz w:val="24"/>
          <w:szCs w:val="40"/>
        </w:rPr>
        <w:t>乙方应当进行整改并承担相关费用，与甲方无涉。若乙方未整改或整改不到位，视为乙方违约，甲方有权解除合同，收回租赁物，并要求乙方承担相应的拆除及整改等相关费用，并按照</w:t>
      </w:r>
      <w:r>
        <w:rPr>
          <w:rFonts w:hint="eastAsia" w:ascii="仿宋_GB2312" w:hAnsi="Songti SC Regular" w:cs="宋体"/>
          <w:kern w:val="0"/>
          <w:sz w:val="24"/>
          <w:szCs w:val="40"/>
          <w:lang w:eastAsia="zh-CN"/>
        </w:rPr>
        <w:t>10.2</w:t>
      </w:r>
      <w:r>
        <w:rPr>
          <w:rFonts w:hint="eastAsia" w:ascii="仿宋_GB2312" w:hAnsi="Songti SC Regular" w:cs="宋体"/>
          <w:kern w:val="0"/>
          <w:sz w:val="24"/>
          <w:szCs w:val="40"/>
        </w:rPr>
        <w:t>条承担违约责任。</w:t>
      </w:r>
    </w:p>
    <w:p w14:paraId="5465EB0F">
      <w:pPr>
        <w:widowControl/>
        <w:adjustRightInd w:val="0"/>
        <w:snapToGrid w:val="0"/>
        <w:spacing w:line="360" w:lineRule="auto"/>
        <w:ind w:firstLine="480" w:firstLineChars="200"/>
        <w:jc w:val="left"/>
        <w:rPr>
          <w:rFonts w:ascii="仿宋_GB2312" w:hAnsi="宋体" w:cs="宋体"/>
          <w:kern w:val="0"/>
          <w:sz w:val="24"/>
          <w:szCs w:val="40"/>
        </w:rPr>
      </w:pPr>
      <w:r>
        <w:rPr>
          <w:rFonts w:hint="eastAsia" w:ascii="仿宋_GB2312" w:hAnsi="宋体" w:cs="宋体"/>
          <w:kern w:val="0"/>
          <w:sz w:val="24"/>
          <w:szCs w:val="40"/>
          <w:lang w:val="en-US" w:eastAsia="zh-CN"/>
        </w:rPr>
        <w:t>7</w:t>
      </w:r>
      <w:r>
        <w:rPr>
          <w:rFonts w:ascii="仿宋_GB2312" w:hAnsi="宋体" w:cs="宋体"/>
          <w:kern w:val="0"/>
          <w:sz w:val="24"/>
          <w:szCs w:val="40"/>
        </w:rPr>
        <w:t>.6</w:t>
      </w:r>
      <w:r>
        <w:rPr>
          <w:rFonts w:hint="eastAsia" w:ascii="仿宋_GB2312" w:hAnsi="宋体" w:cs="宋体"/>
          <w:kern w:val="0"/>
          <w:sz w:val="24"/>
          <w:szCs w:val="40"/>
        </w:rPr>
        <w:t>乙方</w:t>
      </w:r>
      <w:r>
        <w:rPr>
          <w:rFonts w:hint="eastAsia" w:ascii="仿宋_GB2312" w:hAnsi="Songti SC Regular" w:cs="宋体"/>
          <w:kern w:val="0"/>
          <w:sz w:val="24"/>
          <w:szCs w:val="40"/>
        </w:rPr>
        <w:t>及乙方的承租方（包括实际使用人）</w:t>
      </w:r>
      <w:r>
        <w:rPr>
          <w:rFonts w:hint="eastAsia" w:ascii="仿宋_GB2312" w:hAnsi="宋体" w:cs="宋体"/>
          <w:kern w:val="0"/>
          <w:sz w:val="24"/>
          <w:szCs w:val="40"/>
        </w:rPr>
        <w:t>不得随意损坏标的物，如装修、改造等形式改变标的物交接时的状态，需先征得甲方及有关部门的书面同意，且保证工程安全和标的物结构安全后方可实施，</w:t>
      </w:r>
      <w:r>
        <w:rPr>
          <w:rFonts w:hint="eastAsia" w:ascii="仿宋_GB2312" w:hAnsi="Songti SC Regular" w:cs="宋体"/>
          <w:kern w:val="0"/>
          <w:sz w:val="24"/>
          <w:szCs w:val="40"/>
        </w:rPr>
        <w:t>费用自理，与甲方无涉</w:t>
      </w:r>
      <w:r>
        <w:rPr>
          <w:rFonts w:hint="eastAsia" w:ascii="仿宋_GB2312" w:hAnsi="宋体" w:cs="宋体"/>
          <w:kern w:val="0"/>
          <w:sz w:val="24"/>
          <w:szCs w:val="40"/>
        </w:rPr>
        <w:t>，如发生安全事故由乙方负责。如未征得甲方书面同意，甲方可要求乙方恢复原状或赔偿损失。若已经征得甲方书面同意的，该装修、改造或扩建等部分在本合同解除或租赁期满时，</w:t>
      </w:r>
      <w:r>
        <w:rPr>
          <w:rFonts w:hint="eastAsia" w:ascii="仿宋_GB2312" w:hAnsi="宋体" w:cs="宋体"/>
          <w:color w:val="000000" w:themeColor="text1"/>
          <w:kern w:val="0"/>
          <w:sz w:val="24"/>
          <w:szCs w:val="40"/>
          <w14:textFill>
            <w14:solidFill>
              <w14:schemeClr w14:val="tx1"/>
            </w14:solidFill>
          </w14:textFill>
        </w:rPr>
        <w:t>除可以搬迁的动产外，乙方不得拆除经甲方书面同意的所有固定不动产部分（包括装潢部分）</w:t>
      </w:r>
      <w:r>
        <w:rPr>
          <w:rFonts w:hint="eastAsia" w:ascii="仿宋_GB2312" w:hAnsi="宋体" w:cs="宋体"/>
          <w:kern w:val="0"/>
          <w:sz w:val="24"/>
          <w:szCs w:val="40"/>
        </w:rPr>
        <w:t>，应保持完好，无偿归甲方所有，</w:t>
      </w:r>
      <w:r>
        <w:rPr>
          <w:rFonts w:hint="eastAsia" w:ascii="仿宋_GB2312" w:hAnsi="Songti SC Regular" w:cs="宋体"/>
          <w:kern w:val="0"/>
          <w:sz w:val="24"/>
          <w:szCs w:val="40"/>
        </w:rPr>
        <w:t>如有损坏拆毁的，甲方有权要求乙方按市场价格向甲方进行赔偿</w:t>
      </w:r>
      <w:r>
        <w:rPr>
          <w:rFonts w:hint="eastAsia" w:ascii="仿宋_GB2312" w:hAnsi="宋体" w:cs="宋体"/>
          <w:kern w:val="0"/>
          <w:sz w:val="24"/>
          <w:szCs w:val="40"/>
        </w:rPr>
        <w:t>。</w:t>
      </w:r>
    </w:p>
    <w:p w14:paraId="3C831E67">
      <w:pPr>
        <w:widowControl/>
        <w:adjustRightInd w:val="0"/>
        <w:snapToGrid w:val="0"/>
        <w:spacing w:line="360" w:lineRule="auto"/>
        <w:ind w:firstLine="480" w:firstLineChars="200"/>
        <w:jc w:val="left"/>
        <w:rPr>
          <w:rFonts w:ascii="仿宋_GB2312" w:hAnsi="宋体" w:cs="宋体"/>
          <w:kern w:val="0"/>
          <w:sz w:val="24"/>
          <w:szCs w:val="40"/>
        </w:rPr>
      </w:pPr>
      <w:r>
        <w:rPr>
          <w:rFonts w:hint="eastAsia" w:ascii="仿宋_GB2312" w:hAnsi="宋体" w:cs="宋体"/>
          <w:kern w:val="0"/>
          <w:sz w:val="24"/>
          <w:szCs w:val="40"/>
          <w:lang w:val="en-US" w:eastAsia="zh-CN"/>
        </w:rPr>
        <w:t>7</w:t>
      </w:r>
      <w:r>
        <w:rPr>
          <w:rFonts w:ascii="仿宋_GB2312" w:hAnsi="宋体" w:cs="宋体"/>
          <w:kern w:val="0"/>
          <w:sz w:val="24"/>
          <w:szCs w:val="40"/>
        </w:rPr>
        <w:t>.7</w:t>
      </w:r>
      <w:r>
        <w:rPr>
          <w:rFonts w:hint="eastAsia" w:ascii="仿宋_GB2312" w:hAnsi="宋体" w:cs="宋体"/>
          <w:kern w:val="0"/>
          <w:sz w:val="24"/>
          <w:szCs w:val="40"/>
        </w:rPr>
        <w:t>乙方</w:t>
      </w:r>
      <w:r>
        <w:rPr>
          <w:rFonts w:hint="eastAsia" w:ascii="仿宋_GB2312" w:hAnsi="Songti SC Regular" w:cs="宋体"/>
          <w:kern w:val="0"/>
          <w:sz w:val="24"/>
          <w:szCs w:val="40"/>
        </w:rPr>
        <w:t>及乙方的承租方（包括实际使用人）</w:t>
      </w:r>
      <w:r>
        <w:rPr>
          <w:rFonts w:hint="eastAsia" w:ascii="仿宋_GB2312" w:hAnsi="宋体" w:cs="宋体"/>
          <w:kern w:val="0"/>
          <w:sz w:val="24"/>
          <w:szCs w:val="40"/>
        </w:rPr>
        <w:t>应合理使用所承租的标的物及其附属设施。如因使用不当，乙方</w:t>
      </w:r>
      <w:r>
        <w:rPr>
          <w:rFonts w:hint="eastAsia" w:ascii="仿宋_GB2312" w:hAnsi="Songti SC Regular" w:cs="宋体"/>
          <w:kern w:val="0"/>
          <w:sz w:val="24"/>
          <w:szCs w:val="40"/>
        </w:rPr>
        <w:t>及乙方的承租方（包括实际使用人）</w:t>
      </w:r>
      <w:r>
        <w:rPr>
          <w:rFonts w:hint="eastAsia" w:ascii="仿宋_GB2312" w:hAnsi="宋体" w:cs="宋体"/>
          <w:kern w:val="0"/>
          <w:sz w:val="24"/>
          <w:szCs w:val="40"/>
        </w:rPr>
        <w:t>其它原因造成损坏或灭失的，应立即负责修复，费用由乙方承担，若给甲方造成损失的应赔偿。</w:t>
      </w:r>
    </w:p>
    <w:p w14:paraId="69787DAC">
      <w:pPr>
        <w:widowControl/>
        <w:adjustRightInd w:val="0"/>
        <w:snapToGrid w:val="0"/>
        <w:spacing w:line="360" w:lineRule="auto"/>
        <w:ind w:firstLine="480" w:firstLineChars="200"/>
        <w:jc w:val="left"/>
        <w:rPr>
          <w:rFonts w:ascii="仿宋_GB2312" w:hAnsi="Songti SC Regular" w:cs="宋体"/>
          <w:kern w:val="0"/>
          <w:sz w:val="24"/>
          <w:szCs w:val="40"/>
        </w:rPr>
      </w:pPr>
      <w:r>
        <w:rPr>
          <w:rFonts w:hint="eastAsia" w:ascii="仿宋_GB2312" w:hAnsi="宋体" w:cs="宋体"/>
          <w:kern w:val="0"/>
          <w:sz w:val="24"/>
          <w:szCs w:val="40"/>
          <w:lang w:val="en-US" w:eastAsia="zh-CN"/>
        </w:rPr>
        <w:t>7</w:t>
      </w:r>
      <w:r>
        <w:rPr>
          <w:rFonts w:ascii="仿宋_GB2312" w:hAnsi="宋体" w:cs="宋体"/>
          <w:kern w:val="0"/>
          <w:sz w:val="24"/>
          <w:szCs w:val="40"/>
        </w:rPr>
        <w:t>.8</w:t>
      </w:r>
      <w:r>
        <w:rPr>
          <w:rFonts w:hint="eastAsia" w:ascii="仿宋_GB2312" w:hAnsi="宋体" w:cs="宋体"/>
          <w:kern w:val="0"/>
          <w:sz w:val="24"/>
          <w:szCs w:val="40"/>
        </w:rPr>
        <w:t>乙方承诺，乙方应当对实际承租方</w:t>
      </w:r>
      <w:r>
        <w:rPr>
          <w:rFonts w:hint="eastAsia" w:ascii="仿宋_GB2312" w:hAnsi="Songti SC Regular" w:cs="宋体"/>
          <w:kern w:val="0"/>
          <w:sz w:val="24"/>
          <w:szCs w:val="40"/>
        </w:rPr>
        <w:t>（包括实际使用人）</w:t>
      </w:r>
      <w:r>
        <w:rPr>
          <w:rFonts w:hint="eastAsia" w:ascii="仿宋_GB2312" w:hAnsi="宋体" w:cs="宋体"/>
          <w:kern w:val="0"/>
          <w:sz w:val="24"/>
          <w:szCs w:val="40"/>
        </w:rPr>
        <w:t>进行监管，</w:t>
      </w:r>
      <w:r>
        <w:rPr>
          <w:rFonts w:hint="eastAsia" w:ascii="仿宋_GB2312" w:hAnsi="Songti SC Regular" w:cs="宋体"/>
          <w:kern w:val="0"/>
          <w:sz w:val="24"/>
          <w:szCs w:val="40"/>
        </w:rPr>
        <w:t>若发现有不符合甲方要求的行为或违法违规行为等应当立即要求实际承租方（包括实际使用人）整改。否则，视为乙方违约，甲方有权解除合同，收回租赁物，并要求乙方按照本合同</w:t>
      </w:r>
      <w:r>
        <w:rPr>
          <w:rFonts w:hint="eastAsia" w:ascii="仿宋_GB2312" w:hAnsi="Songti SC Regular" w:cs="宋体"/>
          <w:kern w:val="0"/>
          <w:sz w:val="24"/>
          <w:szCs w:val="40"/>
          <w:lang w:eastAsia="zh-CN"/>
        </w:rPr>
        <w:t>10.2</w:t>
      </w:r>
      <w:r>
        <w:rPr>
          <w:rFonts w:hint="eastAsia" w:ascii="仿宋_GB2312" w:hAnsi="Songti SC Regular" w:cs="宋体"/>
          <w:kern w:val="0"/>
          <w:sz w:val="24"/>
          <w:szCs w:val="40"/>
        </w:rPr>
        <w:t>条承担违约责任。</w:t>
      </w:r>
    </w:p>
    <w:p w14:paraId="0CD36F30">
      <w:pPr>
        <w:widowControl/>
        <w:adjustRightInd w:val="0"/>
        <w:snapToGrid w:val="0"/>
        <w:spacing w:line="360" w:lineRule="auto"/>
        <w:ind w:firstLine="480" w:firstLineChars="200"/>
        <w:jc w:val="left"/>
        <w:rPr>
          <w:rFonts w:ascii="仿宋_GB2312" w:hAnsi="宋体" w:cs="宋体"/>
          <w:color w:val="000000" w:themeColor="text1"/>
          <w:kern w:val="0"/>
          <w:sz w:val="24"/>
          <w:szCs w:val="40"/>
          <w14:textFill>
            <w14:solidFill>
              <w14:schemeClr w14:val="tx1"/>
            </w14:solidFill>
          </w14:textFill>
        </w:rPr>
      </w:pPr>
      <w:r>
        <w:rPr>
          <w:rFonts w:hint="eastAsia" w:ascii="仿宋_GB2312" w:hAnsi="宋体" w:cs="宋体"/>
          <w:kern w:val="0"/>
          <w:sz w:val="24"/>
          <w:szCs w:val="40"/>
          <w:lang w:val="en-US" w:eastAsia="zh-CN"/>
        </w:rPr>
        <w:t>7</w:t>
      </w:r>
      <w:r>
        <w:rPr>
          <w:rFonts w:ascii="仿宋_GB2312" w:hAnsi="宋体" w:cs="宋体"/>
          <w:kern w:val="0"/>
          <w:sz w:val="24"/>
          <w:szCs w:val="40"/>
        </w:rPr>
        <w:t>.9</w:t>
      </w:r>
      <w:r>
        <w:rPr>
          <w:rFonts w:hint="eastAsia" w:ascii="仿宋_GB2312" w:hAnsi="宋体" w:cs="宋体"/>
          <w:kern w:val="0"/>
          <w:sz w:val="24"/>
          <w:szCs w:val="40"/>
        </w:rPr>
        <w:t>租赁期间</w:t>
      </w:r>
      <w:r>
        <w:rPr>
          <w:rFonts w:hint="eastAsia" w:ascii="仿宋_GB2312" w:hAnsi="宋体" w:cs="宋体"/>
          <w:color w:val="000000" w:themeColor="text1"/>
          <w:kern w:val="0"/>
          <w:sz w:val="24"/>
          <w:szCs w:val="40"/>
          <w14:textFill>
            <w14:solidFill>
              <w14:schemeClr w14:val="tx1"/>
            </w14:solidFill>
          </w14:textFill>
        </w:rPr>
        <w:t>标的物的管理由乙方全权负责，对标的物出现的不安全因素，乙方应及时向甲方报告。乙方对甲方正常的检查与修缮给予协助。</w:t>
      </w:r>
    </w:p>
    <w:p w14:paraId="3F097D4B">
      <w:pPr>
        <w:widowControl/>
        <w:adjustRightInd w:val="0"/>
        <w:snapToGrid w:val="0"/>
        <w:spacing w:line="360" w:lineRule="auto"/>
        <w:ind w:firstLine="480" w:firstLineChars="200"/>
        <w:jc w:val="left"/>
        <w:rPr>
          <w:rFonts w:ascii="仿宋_GB2312" w:hAnsi="宋体" w:cs="宋体"/>
          <w:kern w:val="0"/>
          <w:sz w:val="24"/>
          <w:szCs w:val="40"/>
        </w:rPr>
      </w:pPr>
      <w:r>
        <w:rPr>
          <w:rFonts w:hint="eastAsia" w:ascii="仿宋_GB2312" w:hAnsi="宋体" w:cs="宋体"/>
          <w:kern w:val="0"/>
          <w:sz w:val="24"/>
          <w:szCs w:val="40"/>
          <w:lang w:val="en-US" w:eastAsia="zh-CN"/>
        </w:rPr>
        <w:t>7</w:t>
      </w:r>
      <w:r>
        <w:rPr>
          <w:rFonts w:ascii="仿宋_GB2312" w:hAnsi="宋体" w:cs="宋体"/>
          <w:kern w:val="0"/>
          <w:sz w:val="24"/>
          <w:szCs w:val="40"/>
        </w:rPr>
        <w:t>.10</w:t>
      </w:r>
      <w:r>
        <w:rPr>
          <w:rFonts w:hint="eastAsia" w:ascii="仿宋_GB2312" w:hAnsi="宋体" w:cs="宋体"/>
          <w:kern w:val="0"/>
          <w:sz w:val="24"/>
          <w:szCs w:val="40"/>
        </w:rPr>
        <w:t>乙方负责做好</w:t>
      </w:r>
      <w:r>
        <w:rPr>
          <w:rFonts w:hint="eastAsia" w:ascii="仿宋_GB2312" w:hAnsi="宋体" w:cs="宋体"/>
          <w:color w:val="000000" w:themeColor="text1"/>
          <w:kern w:val="0"/>
          <w:sz w:val="24"/>
          <w:szCs w:val="40"/>
          <w14:textFill>
            <w14:solidFill>
              <w14:schemeClr w14:val="tx1"/>
            </w14:solidFill>
          </w14:textFill>
        </w:rPr>
        <w:t>标的物</w:t>
      </w:r>
      <w:r>
        <w:rPr>
          <w:rFonts w:hint="eastAsia" w:ascii="仿宋_GB2312" w:hAnsi="宋体" w:cs="宋体"/>
          <w:kern w:val="0"/>
          <w:sz w:val="24"/>
          <w:szCs w:val="40"/>
        </w:rPr>
        <w:t>的保险工作。</w:t>
      </w:r>
    </w:p>
    <w:p w14:paraId="0FDB46B7">
      <w:pPr>
        <w:widowControl/>
        <w:adjustRightInd w:val="0"/>
        <w:snapToGrid w:val="0"/>
        <w:spacing w:line="360" w:lineRule="auto"/>
        <w:ind w:firstLine="480" w:firstLineChars="200"/>
        <w:jc w:val="left"/>
        <w:rPr>
          <w:rFonts w:ascii="仿宋_GB2312" w:hAnsi="宋体" w:cs="宋体"/>
          <w:kern w:val="0"/>
          <w:sz w:val="24"/>
          <w:szCs w:val="40"/>
        </w:rPr>
      </w:pPr>
      <w:r>
        <w:rPr>
          <w:rFonts w:hint="eastAsia" w:ascii="仿宋_GB2312" w:hAnsi="宋体" w:cs="宋体"/>
          <w:kern w:val="0"/>
          <w:sz w:val="24"/>
          <w:szCs w:val="40"/>
          <w:lang w:val="en-US" w:eastAsia="zh-CN"/>
        </w:rPr>
        <w:t>7</w:t>
      </w:r>
      <w:r>
        <w:rPr>
          <w:rFonts w:ascii="仿宋_GB2312" w:hAnsi="宋体" w:cs="宋体"/>
          <w:kern w:val="0"/>
          <w:sz w:val="24"/>
          <w:szCs w:val="40"/>
        </w:rPr>
        <w:t>.11</w:t>
      </w:r>
      <w:r>
        <w:rPr>
          <w:rFonts w:hint="eastAsia" w:ascii="仿宋_GB2312" w:hAnsi="宋体" w:cs="宋体"/>
          <w:kern w:val="0"/>
          <w:sz w:val="24"/>
          <w:szCs w:val="40"/>
        </w:rPr>
        <w:t>乙方财产需自行保管，独立承担民事、刑事责任。</w:t>
      </w:r>
    </w:p>
    <w:p w14:paraId="430DA2D5">
      <w:pPr>
        <w:widowControl/>
        <w:adjustRightInd w:val="0"/>
        <w:snapToGrid w:val="0"/>
        <w:spacing w:line="360" w:lineRule="auto"/>
        <w:ind w:firstLine="480" w:firstLineChars="200"/>
        <w:jc w:val="left"/>
        <w:rPr>
          <w:rFonts w:ascii="仿宋_GB2312" w:hAnsi="Songti SC Regular" w:cs="宋体"/>
          <w:kern w:val="0"/>
          <w:sz w:val="24"/>
          <w:szCs w:val="40"/>
        </w:rPr>
      </w:pPr>
      <w:r>
        <w:rPr>
          <w:rFonts w:hint="eastAsia" w:ascii="仿宋_GB2312" w:hAnsi="宋体" w:cs="宋体"/>
          <w:kern w:val="0"/>
          <w:sz w:val="24"/>
          <w:szCs w:val="40"/>
          <w:lang w:val="en-US" w:eastAsia="zh-CN"/>
        </w:rPr>
        <w:t>7</w:t>
      </w:r>
      <w:r>
        <w:rPr>
          <w:rFonts w:ascii="仿宋_GB2312" w:hAnsi="宋体" w:cs="宋体"/>
          <w:kern w:val="0"/>
          <w:sz w:val="24"/>
          <w:szCs w:val="40"/>
        </w:rPr>
        <w:t>.12</w:t>
      </w:r>
      <w:r>
        <w:rPr>
          <w:rFonts w:hint="eastAsia" w:ascii="仿宋_GB2312" w:hAnsi="宋体" w:cs="宋体"/>
          <w:kern w:val="0"/>
          <w:sz w:val="24"/>
          <w:szCs w:val="40"/>
        </w:rPr>
        <w:t>乙方应当按时交纳租金、水电等需要乙方在租赁期间承担的相关费用，若未按时交纳，乙方同意甲方有权采取断水断电措施。</w:t>
      </w:r>
      <w:r>
        <w:rPr>
          <w:rFonts w:hint="eastAsia" w:ascii="仿宋_GB2312" w:hAnsi="Songti SC Regular" w:cs="宋体"/>
          <w:kern w:val="0"/>
          <w:sz w:val="24"/>
          <w:szCs w:val="40"/>
        </w:rPr>
        <w:t>合同期满或合同解除的，水电等一切停止供应，乙方应做好相关的工作并自行承担由此产生的所有风险。</w:t>
      </w:r>
    </w:p>
    <w:p w14:paraId="179A5D3D">
      <w:pPr>
        <w:widowControl/>
        <w:adjustRightInd w:val="0"/>
        <w:snapToGrid w:val="0"/>
        <w:spacing w:line="360" w:lineRule="auto"/>
        <w:ind w:firstLine="480" w:firstLineChars="200"/>
        <w:jc w:val="left"/>
        <w:rPr>
          <w:rFonts w:ascii="仿宋_GB2312" w:hAnsi="宋体" w:cs="宋体"/>
          <w:kern w:val="0"/>
          <w:sz w:val="24"/>
          <w:szCs w:val="40"/>
        </w:rPr>
      </w:pPr>
      <w:r>
        <w:rPr>
          <w:rFonts w:hint="eastAsia" w:ascii="仿宋_GB2312" w:hAnsi="宋体" w:cs="宋体"/>
          <w:kern w:val="0"/>
          <w:sz w:val="24"/>
          <w:szCs w:val="40"/>
        </w:rPr>
        <w:t>第</w:t>
      </w:r>
      <w:r>
        <w:rPr>
          <w:rFonts w:hint="eastAsia" w:ascii="仿宋_GB2312" w:hAnsi="宋体" w:cs="宋体"/>
          <w:kern w:val="0"/>
          <w:sz w:val="24"/>
          <w:szCs w:val="40"/>
          <w:lang w:eastAsia="zh-CN"/>
        </w:rPr>
        <w:t>八</w:t>
      </w:r>
      <w:r>
        <w:rPr>
          <w:rFonts w:hint="eastAsia" w:ascii="仿宋_GB2312" w:hAnsi="宋体" w:cs="宋体"/>
          <w:kern w:val="0"/>
          <w:sz w:val="24"/>
          <w:szCs w:val="40"/>
        </w:rPr>
        <w:t>条  合同的变更、解除与终止</w:t>
      </w:r>
    </w:p>
    <w:p w14:paraId="448B4471">
      <w:pPr>
        <w:widowControl/>
        <w:adjustRightInd w:val="0"/>
        <w:snapToGrid w:val="0"/>
        <w:spacing w:line="360" w:lineRule="auto"/>
        <w:ind w:firstLine="480" w:firstLineChars="200"/>
        <w:jc w:val="left"/>
        <w:rPr>
          <w:rFonts w:ascii="仿宋_GB2312" w:hAnsi="宋体" w:cs="宋体"/>
          <w:kern w:val="0"/>
          <w:sz w:val="24"/>
          <w:szCs w:val="40"/>
        </w:rPr>
      </w:pPr>
      <w:r>
        <w:rPr>
          <w:rFonts w:hint="eastAsia" w:ascii="仿宋_GB2312" w:hAnsi="宋体" w:cs="宋体"/>
          <w:kern w:val="0"/>
          <w:sz w:val="24"/>
          <w:szCs w:val="40"/>
          <w:lang w:val="en-US" w:eastAsia="zh-CN"/>
        </w:rPr>
        <w:t>8</w:t>
      </w:r>
      <w:r>
        <w:rPr>
          <w:rFonts w:ascii="仿宋_GB2312" w:hAnsi="宋体" w:cs="宋体"/>
          <w:kern w:val="0"/>
          <w:sz w:val="24"/>
          <w:szCs w:val="40"/>
        </w:rPr>
        <w:t>.1</w:t>
      </w:r>
      <w:r>
        <w:rPr>
          <w:rFonts w:hint="eastAsia" w:ascii="仿宋_GB2312" w:hAnsi="宋体" w:cs="宋体"/>
          <w:kern w:val="0"/>
          <w:sz w:val="24"/>
          <w:szCs w:val="40"/>
        </w:rPr>
        <w:t>双方可以协商变更或终止合同。</w:t>
      </w:r>
    </w:p>
    <w:p w14:paraId="7DFB15F4">
      <w:pPr>
        <w:adjustRightInd w:val="0"/>
        <w:snapToGrid w:val="0"/>
        <w:spacing w:line="360" w:lineRule="auto"/>
        <w:ind w:firstLine="482" w:firstLineChars="200"/>
        <w:jc w:val="left"/>
        <w:rPr>
          <w:rFonts w:ascii="仿宋_GB2312" w:hAnsi="宋体" w:cs="宋体"/>
          <w:color w:val="000000" w:themeColor="text1"/>
          <w:kern w:val="0"/>
          <w:sz w:val="24"/>
          <w:szCs w:val="40"/>
          <w14:textFill>
            <w14:solidFill>
              <w14:schemeClr w14:val="tx1"/>
            </w14:solidFill>
          </w14:textFill>
        </w:rPr>
      </w:pPr>
      <w:r>
        <w:rPr>
          <w:rFonts w:hint="eastAsia" w:ascii="仿宋_GB2312" w:hAnsi="宋体"/>
          <w:b/>
          <w:bCs/>
          <w:color w:val="000000"/>
          <w:sz w:val="24"/>
          <w:szCs w:val="24"/>
        </w:rPr>
        <w:t>特别约定：</w:t>
      </w:r>
      <w:r>
        <w:rPr>
          <w:rFonts w:hint="eastAsia" w:ascii="仿宋_GB2312" w:hAnsi="宋体"/>
          <w:color w:val="000000"/>
          <w:sz w:val="24"/>
          <w:szCs w:val="24"/>
        </w:rPr>
        <w:t>租赁期限届满，合同自然终止，甲方有权收回标的物，对乙方的装修等费用不作任何补偿，乙方应如期归还。标的物</w:t>
      </w:r>
      <w:r>
        <w:rPr>
          <w:rFonts w:hint="eastAsia" w:ascii="仿宋_GB2312" w:hAnsi="宋体"/>
          <w:color w:val="000000" w:themeColor="text1"/>
          <w:sz w:val="24"/>
          <w:szCs w:val="24"/>
          <w14:textFill>
            <w14:solidFill>
              <w14:schemeClr w14:val="tx1"/>
            </w14:solidFill>
          </w14:textFill>
        </w:rPr>
        <w:t>若继续出租的，甲方按照有关规定，进行新的审批招租手续，重新确定承租人。乙方若要继续承租的，应根据相关规定进行竞拍，但双方必须重新签订租赁合同。</w:t>
      </w:r>
    </w:p>
    <w:p w14:paraId="35B795B5">
      <w:pPr>
        <w:adjustRightInd w:val="0"/>
        <w:snapToGrid w:val="0"/>
        <w:spacing w:line="360" w:lineRule="auto"/>
        <w:ind w:firstLine="480" w:firstLineChars="200"/>
        <w:jc w:val="left"/>
        <w:rPr>
          <w:rFonts w:ascii="仿宋_GB2312" w:hAnsi="宋体" w:cs="宋体"/>
          <w:color w:val="000000" w:themeColor="text1"/>
          <w:kern w:val="0"/>
          <w:sz w:val="24"/>
          <w:szCs w:val="40"/>
          <w14:textFill>
            <w14:solidFill>
              <w14:schemeClr w14:val="tx1"/>
            </w14:solidFill>
          </w14:textFill>
        </w:rPr>
      </w:pPr>
      <w:r>
        <w:rPr>
          <w:rFonts w:hint="eastAsia" w:ascii="仿宋_GB2312" w:hAnsi="宋体" w:cs="宋体"/>
          <w:color w:val="000000" w:themeColor="text1"/>
          <w:kern w:val="0"/>
          <w:sz w:val="24"/>
          <w:szCs w:val="40"/>
          <w:lang w:val="en-US" w:eastAsia="zh-CN"/>
          <w14:textFill>
            <w14:solidFill>
              <w14:schemeClr w14:val="tx1"/>
            </w14:solidFill>
          </w14:textFill>
        </w:rPr>
        <w:t>8</w:t>
      </w:r>
      <w:r>
        <w:rPr>
          <w:rFonts w:ascii="仿宋_GB2312" w:hAnsi="宋体" w:cs="宋体"/>
          <w:color w:val="000000" w:themeColor="text1"/>
          <w:kern w:val="0"/>
          <w:sz w:val="24"/>
          <w:szCs w:val="40"/>
          <w14:textFill>
            <w14:solidFill>
              <w14:schemeClr w14:val="tx1"/>
            </w14:solidFill>
          </w14:textFill>
        </w:rPr>
        <w:t>.2</w:t>
      </w:r>
      <w:r>
        <w:rPr>
          <w:rFonts w:hint="eastAsia" w:ascii="仿宋_GB2312" w:hAnsi="宋体" w:cs="宋体"/>
          <w:color w:val="000000" w:themeColor="text1"/>
          <w:kern w:val="0"/>
          <w:sz w:val="24"/>
          <w:szCs w:val="40"/>
          <w14:textFill>
            <w14:solidFill>
              <w14:schemeClr w14:val="tx1"/>
            </w14:solidFill>
          </w14:textFill>
        </w:rPr>
        <w:t>租赁期间，乙方</w:t>
      </w:r>
      <w:r>
        <w:rPr>
          <w:rFonts w:hint="eastAsia" w:ascii="仿宋_GB2312" w:hAnsi="宋体" w:cs="宋体"/>
          <w:kern w:val="0"/>
          <w:sz w:val="24"/>
          <w:szCs w:val="40"/>
        </w:rPr>
        <w:t>或</w:t>
      </w:r>
      <w:r>
        <w:rPr>
          <w:rFonts w:hint="eastAsia" w:ascii="仿宋_GB2312" w:hAnsi="宋体" w:cs="宋体"/>
          <w:color w:val="000000" w:themeColor="text1"/>
          <w:kern w:val="0"/>
          <w:sz w:val="24"/>
          <w:szCs w:val="40"/>
          <w14:textFill>
            <w14:solidFill>
              <w14:schemeClr w14:val="tx1"/>
            </w14:solidFill>
          </w14:textFill>
        </w:rPr>
        <w:t>乙方的</w:t>
      </w:r>
      <w:r>
        <w:rPr>
          <w:rFonts w:hint="eastAsia" w:ascii="仿宋_GB2312" w:hAnsi="Songti SC Regular" w:cs="宋体"/>
          <w:kern w:val="0"/>
          <w:sz w:val="24"/>
          <w:szCs w:val="40"/>
        </w:rPr>
        <w:t>实际承租方（包括实际使用人）</w:t>
      </w:r>
      <w:r>
        <w:rPr>
          <w:rFonts w:hint="eastAsia" w:ascii="仿宋_GB2312" w:hAnsi="宋体" w:cs="宋体"/>
          <w:color w:val="000000" w:themeColor="text1"/>
          <w:kern w:val="0"/>
          <w:sz w:val="24"/>
          <w:szCs w:val="40"/>
          <w14:textFill>
            <w14:solidFill>
              <w14:schemeClr w14:val="tx1"/>
            </w14:solidFill>
          </w14:textFill>
        </w:rPr>
        <w:t>的任何一方有下列行为之一的，视为乙方违约，甲方有权立即单方面解除本合同，收回租赁物：</w:t>
      </w:r>
    </w:p>
    <w:p w14:paraId="672A3258">
      <w:pPr>
        <w:adjustRightInd w:val="0"/>
        <w:snapToGrid w:val="0"/>
        <w:spacing w:line="360" w:lineRule="auto"/>
        <w:ind w:firstLine="480" w:firstLineChars="200"/>
        <w:jc w:val="left"/>
        <w:rPr>
          <w:rFonts w:ascii="仿宋_GB2312" w:hAnsi="宋体" w:cs="宋体"/>
          <w:color w:val="000000" w:themeColor="text1"/>
          <w:kern w:val="0"/>
          <w:sz w:val="24"/>
          <w:szCs w:val="40"/>
          <w14:textFill>
            <w14:solidFill>
              <w14:schemeClr w14:val="tx1"/>
            </w14:solidFill>
          </w14:textFill>
        </w:rPr>
      </w:pPr>
      <w:r>
        <w:rPr>
          <w:rFonts w:hint="eastAsia" w:ascii="仿宋_GB2312" w:hAnsi="宋体" w:cs="宋体"/>
          <w:kern w:val="0"/>
          <w:sz w:val="24"/>
          <w:szCs w:val="40"/>
        </w:rPr>
        <w:t>（1）未经甲方书面同意，擅自转租、转让、转借他人或与他人联营、合作经营或以联营方式转让、</w:t>
      </w:r>
      <w:r>
        <w:rPr>
          <w:rFonts w:hint="eastAsia" w:ascii="仿宋_GB2312" w:hAnsi="宋体" w:cs="宋体"/>
          <w:color w:val="000000" w:themeColor="text1"/>
          <w:kern w:val="0"/>
          <w:sz w:val="24"/>
          <w:szCs w:val="40"/>
          <w14:textFill>
            <w14:solidFill>
              <w14:schemeClr w14:val="tx1"/>
            </w14:solidFill>
          </w14:textFill>
        </w:rPr>
        <w:t>部分转租他人或以其它方式全部或部分转让使用权的；</w:t>
      </w:r>
    </w:p>
    <w:p w14:paraId="10840E09">
      <w:pPr>
        <w:adjustRightInd w:val="0"/>
        <w:snapToGrid w:val="0"/>
        <w:spacing w:line="360" w:lineRule="auto"/>
        <w:ind w:firstLine="480" w:firstLineChars="200"/>
        <w:jc w:val="left"/>
        <w:rPr>
          <w:rFonts w:ascii="仿宋_GB2312" w:hAnsi="宋体" w:cs="宋体"/>
          <w:color w:val="000000" w:themeColor="text1"/>
          <w:kern w:val="0"/>
          <w:sz w:val="24"/>
          <w:szCs w:val="40"/>
          <w14:textFill>
            <w14:solidFill>
              <w14:schemeClr w14:val="tx1"/>
            </w14:solidFill>
          </w14:textFill>
        </w:rPr>
      </w:pPr>
      <w:r>
        <w:rPr>
          <w:rFonts w:hint="eastAsia" w:ascii="仿宋_GB2312" w:hAnsi="宋体" w:cs="宋体"/>
          <w:color w:val="000000" w:themeColor="text1"/>
          <w:kern w:val="0"/>
          <w:sz w:val="24"/>
          <w:szCs w:val="40"/>
          <w14:textFill>
            <w14:solidFill>
              <w14:schemeClr w14:val="tx1"/>
            </w14:solidFill>
          </w14:textFill>
        </w:rPr>
        <w:t>（2）擅自改变标的物用途、用地性质或擅自改变租赁标的物约定用途的；</w:t>
      </w:r>
    </w:p>
    <w:p w14:paraId="1E1D4CFC">
      <w:pPr>
        <w:adjustRightInd w:val="0"/>
        <w:snapToGrid w:val="0"/>
        <w:spacing w:line="360" w:lineRule="auto"/>
        <w:ind w:firstLine="480" w:firstLineChars="200"/>
        <w:jc w:val="left"/>
        <w:rPr>
          <w:rFonts w:ascii="仿宋_GB2312" w:hAnsi="宋体" w:cs="宋体"/>
          <w:kern w:val="0"/>
          <w:sz w:val="24"/>
          <w:szCs w:val="40"/>
        </w:rPr>
      </w:pPr>
      <w:r>
        <w:rPr>
          <w:rFonts w:hint="eastAsia" w:ascii="仿宋_GB2312" w:hAnsi="宋体" w:cs="宋体"/>
          <w:kern w:val="0"/>
          <w:sz w:val="24"/>
          <w:szCs w:val="40"/>
        </w:rPr>
        <w:t>（3）损坏标的物，在甲方提出的合理期限内仍未修复的；</w:t>
      </w:r>
    </w:p>
    <w:p w14:paraId="2D946165">
      <w:pPr>
        <w:adjustRightInd w:val="0"/>
        <w:snapToGrid w:val="0"/>
        <w:spacing w:line="360" w:lineRule="auto"/>
        <w:ind w:firstLine="480" w:firstLineChars="200"/>
        <w:jc w:val="left"/>
        <w:rPr>
          <w:rFonts w:ascii="仿宋_GB2312" w:hAnsi="宋体" w:cs="宋体"/>
          <w:kern w:val="0"/>
          <w:sz w:val="24"/>
          <w:szCs w:val="40"/>
        </w:rPr>
      </w:pPr>
      <w:r>
        <w:rPr>
          <w:rFonts w:hint="eastAsia" w:ascii="仿宋_GB2312" w:hAnsi="宋体" w:cs="宋体"/>
          <w:kern w:val="0"/>
          <w:sz w:val="24"/>
          <w:szCs w:val="40"/>
        </w:rPr>
        <w:t>（4）利用标</w:t>
      </w:r>
      <w:r>
        <w:rPr>
          <w:rFonts w:hint="eastAsia" w:ascii="仿宋_GB2312" w:hAnsi="宋体" w:cs="宋体"/>
          <w:color w:val="000000" w:themeColor="text1"/>
          <w:kern w:val="0"/>
          <w:sz w:val="24"/>
          <w:szCs w:val="40"/>
          <w14:textFill>
            <w14:solidFill>
              <w14:schemeClr w14:val="tx1"/>
            </w14:solidFill>
          </w14:textFill>
        </w:rPr>
        <w:t>的物存放危险物品或进行违</w:t>
      </w:r>
      <w:r>
        <w:rPr>
          <w:rFonts w:hint="eastAsia" w:ascii="仿宋_GB2312" w:hAnsi="宋体" w:cs="宋体"/>
          <w:kern w:val="0"/>
          <w:sz w:val="24"/>
          <w:szCs w:val="40"/>
        </w:rPr>
        <w:t>法违纪违规活动的；</w:t>
      </w:r>
    </w:p>
    <w:p w14:paraId="53C77B82">
      <w:pPr>
        <w:adjustRightInd w:val="0"/>
        <w:snapToGrid w:val="0"/>
        <w:spacing w:line="360" w:lineRule="auto"/>
        <w:ind w:firstLine="480" w:firstLineChars="200"/>
        <w:jc w:val="left"/>
        <w:rPr>
          <w:rFonts w:ascii="仿宋_GB2312"/>
          <w:color w:val="000000"/>
          <w:sz w:val="24"/>
          <w:szCs w:val="24"/>
        </w:rPr>
      </w:pPr>
      <w:r>
        <w:rPr>
          <w:rFonts w:hint="eastAsia" w:ascii="仿宋_GB2312" w:hAnsi="宋体" w:cs="宋体"/>
          <w:kern w:val="0"/>
          <w:sz w:val="24"/>
          <w:szCs w:val="40"/>
        </w:rPr>
        <w:t>（5）逾期累计两个月以上拖欠租金的或未交纳按约定应当由乙方交纳的各项费用的；</w:t>
      </w:r>
    </w:p>
    <w:p w14:paraId="643A91E0">
      <w:pPr>
        <w:adjustRightInd w:val="0"/>
        <w:snapToGrid w:val="0"/>
        <w:spacing w:line="360" w:lineRule="auto"/>
        <w:ind w:firstLine="480" w:firstLineChars="200"/>
        <w:jc w:val="left"/>
        <w:rPr>
          <w:rFonts w:ascii="仿宋_GB2312" w:hAnsi="宋体" w:cs="宋体"/>
          <w:kern w:val="0"/>
          <w:sz w:val="24"/>
          <w:szCs w:val="40"/>
        </w:rPr>
      </w:pPr>
      <w:r>
        <w:rPr>
          <w:rFonts w:hint="eastAsia" w:ascii="仿宋_GB2312" w:hAnsi="宋体" w:cs="宋体"/>
          <w:kern w:val="0"/>
          <w:sz w:val="24"/>
          <w:szCs w:val="40"/>
        </w:rPr>
        <w:t>（6）租赁期间，擅自改变产业、行业，违背区委区政府产业、行业要求；擅自改变经营范围；经营过程中产生油烟、噪音、油污、污水、废气等影响居民生活、</w:t>
      </w:r>
      <w:r>
        <w:rPr>
          <w:rFonts w:hint="eastAsia" w:ascii="仿宋_GB2312" w:hAnsi="宋体" w:cs="宋体"/>
          <w:color w:val="000000" w:themeColor="text1"/>
          <w:kern w:val="0"/>
          <w:sz w:val="24"/>
          <w:szCs w:val="40"/>
          <w14:textFill>
            <w14:solidFill>
              <w14:schemeClr w14:val="tx1"/>
            </w14:solidFill>
          </w14:textFill>
        </w:rPr>
        <w:t>第三方生产经营</w:t>
      </w:r>
      <w:r>
        <w:rPr>
          <w:rFonts w:hint="eastAsia" w:ascii="仿宋_GB2312" w:hAnsi="宋体" w:cs="宋体"/>
          <w:kern w:val="0"/>
          <w:sz w:val="24"/>
          <w:szCs w:val="40"/>
        </w:rPr>
        <w:t>或存在安全风险隐患、日常经营脏乱差影响周边环境、遭到投诉；发生食品安全、环保保护、质量投诉、消防隐患（二合一、三合一）等违法违规情况的等；</w:t>
      </w:r>
    </w:p>
    <w:p w14:paraId="641EFCB2">
      <w:pPr>
        <w:adjustRightInd w:val="0"/>
        <w:snapToGrid w:val="0"/>
        <w:spacing w:line="360" w:lineRule="auto"/>
        <w:ind w:firstLine="480" w:firstLineChars="200"/>
        <w:jc w:val="left"/>
        <w:rPr>
          <w:rFonts w:ascii="仿宋_GB2312" w:hAnsi="宋体" w:cs="宋体"/>
          <w:color w:val="000000" w:themeColor="text1"/>
          <w:kern w:val="0"/>
          <w:sz w:val="24"/>
          <w:szCs w:val="40"/>
          <w14:textFill>
            <w14:solidFill>
              <w14:schemeClr w14:val="tx1"/>
            </w14:solidFill>
          </w14:textFill>
        </w:rPr>
      </w:pPr>
      <w:r>
        <w:rPr>
          <w:rFonts w:hint="eastAsia" w:ascii="仿宋_GB2312" w:hAnsi="宋体" w:cs="宋体"/>
          <w:kern w:val="0"/>
          <w:sz w:val="24"/>
          <w:szCs w:val="40"/>
        </w:rPr>
        <w:t>（7）租赁期间，</w:t>
      </w:r>
      <w:r>
        <w:rPr>
          <w:rFonts w:hint="eastAsia" w:ascii="仿宋_GB2312" w:hAnsi="宋体" w:cs="宋体"/>
          <w:color w:val="000000" w:themeColor="text1"/>
          <w:kern w:val="0"/>
          <w:sz w:val="24"/>
          <w:szCs w:val="40"/>
          <w14:textFill>
            <w14:solidFill>
              <w14:schemeClr w14:val="tx1"/>
            </w14:solidFill>
          </w14:textFill>
        </w:rPr>
        <w:t>未经甲方书面同意擅自装修、改（扩）建、拆改标的物；装修、改（扩）建未按照向甲方及政府部门备案方案装修、改（扩）建；</w:t>
      </w:r>
      <w:r>
        <w:rPr>
          <w:rFonts w:hint="eastAsia" w:ascii="仿宋_GB2312" w:hAnsi="宋体" w:cs="宋体"/>
          <w:kern w:val="0"/>
          <w:sz w:val="24"/>
          <w:szCs w:val="40"/>
        </w:rPr>
        <w:t>未严格落实相关责任，未按标准进行装修或改（扩）建的</w:t>
      </w:r>
      <w:r>
        <w:rPr>
          <w:rFonts w:hint="eastAsia" w:ascii="仿宋_GB2312" w:hAnsi="宋体" w:cs="宋体"/>
          <w:color w:val="000000" w:themeColor="text1"/>
          <w:kern w:val="0"/>
          <w:sz w:val="24"/>
          <w:szCs w:val="40"/>
          <w14:textFill>
            <w14:solidFill>
              <w14:schemeClr w14:val="tx1"/>
            </w14:solidFill>
          </w14:textFill>
        </w:rPr>
        <w:t xml:space="preserve">等； </w:t>
      </w:r>
    </w:p>
    <w:p w14:paraId="651AADF9">
      <w:pPr>
        <w:widowControl/>
        <w:adjustRightInd w:val="0"/>
        <w:snapToGrid w:val="0"/>
        <w:spacing w:line="360" w:lineRule="auto"/>
        <w:ind w:firstLine="480" w:firstLineChars="200"/>
        <w:jc w:val="left"/>
        <w:rPr>
          <w:rFonts w:ascii="仿宋_GB2312" w:hAnsi="宋体" w:cs="宋体"/>
          <w:kern w:val="0"/>
          <w:sz w:val="24"/>
          <w:szCs w:val="40"/>
        </w:rPr>
      </w:pPr>
      <w:r>
        <w:rPr>
          <w:rFonts w:hint="eastAsia" w:ascii="仿宋_GB2312" w:hAnsi="宋体" w:cs="宋体"/>
          <w:kern w:val="0"/>
          <w:sz w:val="24"/>
          <w:szCs w:val="40"/>
        </w:rPr>
        <w:t>（8）租赁期间，未根据甲方要求积极配合各级政府部门的政策落实；不配合社区等部门工作。</w:t>
      </w:r>
    </w:p>
    <w:p w14:paraId="1B0B3004">
      <w:pPr>
        <w:widowControl/>
        <w:adjustRightInd w:val="0"/>
        <w:snapToGrid w:val="0"/>
        <w:spacing w:line="360" w:lineRule="auto"/>
        <w:ind w:firstLine="480" w:firstLineChars="200"/>
        <w:jc w:val="left"/>
        <w:rPr>
          <w:rFonts w:ascii="仿宋_GB2312" w:hAnsi="宋体" w:cs="宋体"/>
          <w:kern w:val="0"/>
          <w:sz w:val="24"/>
          <w:szCs w:val="40"/>
        </w:rPr>
      </w:pPr>
      <w:r>
        <w:rPr>
          <w:rFonts w:hint="eastAsia" w:ascii="仿宋_GB2312" w:hAnsi="宋体" w:cs="宋体"/>
          <w:kern w:val="0"/>
          <w:sz w:val="24"/>
          <w:szCs w:val="40"/>
          <w:lang w:val="en-US" w:eastAsia="zh-CN"/>
        </w:rPr>
        <w:t>8</w:t>
      </w:r>
      <w:r>
        <w:rPr>
          <w:rFonts w:ascii="仿宋_GB2312" w:hAnsi="宋体" w:cs="宋体"/>
          <w:kern w:val="0"/>
          <w:sz w:val="24"/>
          <w:szCs w:val="40"/>
        </w:rPr>
        <w:t>.3</w:t>
      </w:r>
      <w:r>
        <w:rPr>
          <w:rFonts w:hint="eastAsia" w:ascii="仿宋_GB2312" w:hAnsi="宋体" w:cs="宋体"/>
          <w:kern w:val="0"/>
          <w:sz w:val="24"/>
          <w:szCs w:val="40"/>
        </w:rPr>
        <w:t>租赁期满合同自然终止。</w:t>
      </w:r>
    </w:p>
    <w:p w14:paraId="6A6EEDFD">
      <w:pPr>
        <w:widowControl/>
        <w:adjustRightInd w:val="0"/>
        <w:snapToGrid w:val="0"/>
        <w:spacing w:line="360" w:lineRule="auto"/>
        <w:ind w:firstLine="480" w:firstLineChars="200"/>
        <w:jc w:val="left"/>
        <w:rPr>
          <w:rFonts w:ascii="仿宋_GB2312" w:hAnsi="宋体" w:cs="宋体"/>
          <w:kern w:val="0"/>
          <w:sz w:val="24"/>
          <w:szCs w:val="40"/>
        </w:rPr>
      </w:pPr>
      <w:r>
        <w:rPr>
          <w:rFonts w:hint="eastAsia" w:ascii="仿宋_GB2312" w:hAnsi="宋体" w:cs="宋体"/>
          <w:kern w:val="0"/>
          <w:sz w:val="24"/>
          <w:szCs w:val="40"/>
        </w:rPr>
        <w:t>第</w:t>
      </w:r>
      <w:r>
        <w:rPr>
          <w:rFonts w:hint="eastAsia" w:ascii="仿宋_GB2312" w:hAnsi="宋体" w:cs="宋体"/>
          <w:kern w:val="0"/>
          <w:sz w:val="24"/>
          <w:szCs w:val="40"/>
          <w:lang w:eastAsia="zh-CN"/>
        </w:rPr>
        <w:t>九</w:t>
      </w:r>
      <w:r>
        <w:rPr>
          <w:rFonts w:hint="eastAsia" w:ascii="仿宋_GB2312" w:hAnsi="宋体" w:cs="宋体"/>
          <w:kern w:val="0"/>
          <w:sz w:val="24"/>
          <w:szCs w:val="40"/>
        </w:rPr>
        <w:t>条  甲方违约责任</w:t>
      </w:r>
    </w:p>
    <w:p w14:paraId="673440F6">
      <w:pPr>
        <w:widowControl/>
        <w:adjustRightInd w:val="0"/>
        <w:snapToGrid w:val="0"/>
        <w:spacing w:line="360" w:lineRule="auto"/>
        <w:ind w:firstLine="480" w:firstLineChars="200"/>
        <w:jc w:val="left"/>
        <w:rPr>
          <w:rFonts w:ascii="仿宋_GB2312" w:hAnsi="宋体" w:cs="宋体"/>
          <w:kern w:val="0"/>
          <w:sz w:val="24"/>
          <w:szCs w:val="40"/>
        </w:rPr>
      </w:pPr>
      <w:r>
        <w:rPr>
          <w:rFonts w:hint="eastAsia" w:ascii="仿宋_GB2312" w:hAnsi="宋体" w:cs="宋体"/>
          <w:kern w:val="0"/>
          <w:sz w:val="24"/>
          <w:szCs w:val="40"/>
        </w:rPr>
        <w:t>未按时交付</w:t>
      </w:r>
      <w:r>
        <w:rPr>
          <w:rFonts w:hint="eastAsia" w:ascii="仿宋_GB2312" w:hAnsi="宋体" w:cs="宋体"/>
          <w:color w:val="000000" w:themeColor="text1"/>
          <w:kern w:val="0"/>
          <w:sz w:val="24"/>
          <w:szCs w:val="40"/>
          <w14:textFill>
            <w14:solidFill>
              <w14:schemeClr w14:val="tx1"/>
            </w14:solidFill>
          </w14:textFill>
        </w:rPr>
        <w:t>标的物</w:t>
      </w:r>
      <w:r>
        <w:rPr>
          <w:rFonts w:hint="eastAsia" w:ascii="仿宋_GB2312" w:hAnsi="宋体" w:cs="宋体"/>
          <w:kern w:val="0"/>
          <w:sz w:val="24"/>
          <w:szCs w:val="40"/>
        </w:rPr>
        <w:t>供乙方使用，每逾期一日应向乙方支付</w:t>
      </w:r>
      <w:r>
        <w:rPr>
          <w:rFonts w:hint="eastAsia" w:ascii="仿宋_GB2312" w:hAnsi="宋体" w:cs="宋体"/>
          <w:kern w:val="0"/>
          <w:sz w:val="24"/>
          <w:szCs w:val="40"/>
          <w:highlight w:val="none"/>
          <w:lang w:eastAsia="zh-CN"/>
        </w:rPr>
        <w:t>当年年</w:t>
      </w:r>
      <w:r>
        <w:rPr>
          <w:rFonts w:hint="eastAsia" w:ascii="仿宋_GB2312" w:hAnsi="宋体" w:cs="宋体"/>
          <w:kern w:val="0"/>
          <w:sz w:val="24"/>
          <w:szCs w:val="40"/>
          <w:highlight w:val="none"/>
        </w:rPr>
        <w:t>租金</w:t>
      </w:r>
      <w:r>
        <w:rPr>
          <w:rFonts w:hint="eastAsia" w:ascii="仿宋_GB2312" w:hAnsi="宋体" w:cs="宋体"/>
          <w:kern w:val="0"/>
          <w:sz w:val="24"/>
          <w:szCs w:val="40"/>
          <w:highlight w:val="none"/>
          <w:lang w:eastAsia="zh-CN"/>
        </w:rPr>
        <w:t>万分之一</w:t>
      </w:r>
      <w:r>
        <w:rPr>
          <w:rFonts w:hint="eastAsia" w:ascii="仿宋_GB2312" w:hAnsi="宋体" w:cs="宋体"/>
          <w:kern w:val="0"/>
          <w:sz w:val="24"/>
          <w:szCs w:val="40"/>
        </w:rPr>
        <w:t>的违约金。</w:t>
      </w:r>
    </w:p>
    <w:p w14:paraId="73D626BD">
      <w:pPr>
        <w:widowControl/>
        <w:adjustRightInd w:val="0"/>
        <w:snapToGrid w:val="0"/>
        <w:spacing w:line="360" w:lineRule="auto"/>
        <w:ind w:firstLine="480" w:firstLineChars="200"/>
        <w:jc w:val="left"/>
        <w:rPr>
          <w:rFonts w:ascii="仿宋_GB2312" w:hAnsi="宋体" w:cs="宋体"/>
          <w:kern w:val="0"/>
          <w:sz w:val="24"/>
          <w:szCs w:val="40"/>
        </w:rPr>
      </w:pPr>
      <w:r>
        <w:rPr>
          <w:rFonts w:hint="eastAsia" w:ascii="仿宋_GB2312" w:hAnsi="宋体" w:cs="宋体"/>
          <w:kern w:val="0"/>
          <w:sz w:val="24"/>
          <w:szCs w:val="40"/>
        </w:rPr>
        <w:t>第十条   乙方违约责任</w:t>
      </w:r>
    </w:p>
    <w:p w14:paraId="079FC6EE">
      <w:pPr>
        <w:widowControl/>
        <w:adjustRightInd w:val="0"/>
        <w:snapToGrid w:val="0"/>
        <w:spacing w:line="360" w:lineRule="auto"/>
        <w:ind w:firstLine="480" w:firstLineChars="200"/>
        <w:jc w:val="left"/>
        <w:rPr>
          <w:rFonts w:ascii="仿宋_GB2312" w:hAnsi="宋体" w:cs="宋体"/>
          <w:kern w:val="0"/>
          <w:sz w:val="24"/>
          <w:szCs w:val="40"/>
        </w:rPr>
      </w:pPr>
      <w:r>
        <w:rPr>
          <w:rFonts w:ascii="仿宋_GB2312" w:hAnsi="宋体" w:cs="宋体"/>
          <w:kern w:val="0"/>
          <w:sz w:val="24"/>
          <w:szCs w:val="40"/>
        </w:rPr>
        <w:t>1</w:t>
      </w:r>
      <w:r>
        <w:rPr>
          <w:rFonts w:hint="eastAsia" w:ascii="仿宋_GB2312" w:hAnsi="宋体" w:cs="宋体"/>
          <w:kern w:val="0"/>
          <w:sz w:val="24"/>
          <w:szCs w:val="40"/>
          <w:lang w:val="en-US" w:eastAsia="zh-CN"/>
        </w:rPr>
        <w:t>0</w:t>
      </w:r>
      <w:r>
        <w:rPr>
          <w:rFonts w:ascii="仿宋_GB2312" w:hAnsi="宋体" w:cs="宋体"/>
          <w:kern w:val="0"/>
          <w:sz w:val="24"/>
          <w:szCs w:val="40"/>
        </w:rPr>
        <w:t>.1</w:t>
      </w:r>
      <w:r>
        <w:rPr>
          <w:rFonts w:hint="eastAsia" w:ascii="仿宋_GB2312" w:hAnsi="宋体" w:cs="宋体"/>
          <w:kern w:val="0"/>
          <w:sz w:val="24"/>
          <w:szCs w:val="40"/>
        </w:rPr>
        <w:t>未按时交付租金及水电费用、物业管理</w:t>
      </w:r>
      <w:r>
        <w:rPr>
          <w:rFonts w:hint="eastAsia" w:ascii="仿宋_GB2312" w:hAnsi="宋体" w:cs="宋体"/>
          <w:color w:val="000000" w:themeColor="text1"/>
          <w:kern w:val="0"/>
          <w:sz w:val="24"/>
          <w:szCs w:val="40"/>
          <w14:textFill>
            <w14:solidFill>
              <w14:schemeClr w14:val="tx1"/>
            </w14:solidFill>
          </w14:textFill>
        </w:rPr>
        <w:t>等</w:t>
      </w:r>
      <w:r>
        <w:rPr>
          <w:rFonts w:hint="eastAsia" w:ascii="仿宋_GB2312" w:hAnsi="宋体" w:cs="宋体"/>
          <w:kern w:val="0"/>
          <w:sz w:val="24"/>
          <w:szCs w:val="40"/>
        </w:rPr>
        <w:t>费用的，应如数补交，每逾期一日，应按所欠费用总额的</w:t>
      </w:r>
      <w:r>
        <w:rPr>
          <w:rFonts w:hint="eastAsia" w:ascii="仿宋_GB2312" w:hAnsi="宋体" w:cs="宋体"/>
          <w:kern w:val="0"/>
          <w:sz w:val="24"/>
          <w:szCs w:val="40"/>
          <w:lang w:eastAsia="zh-CN"/>
        </w:rPr>
        <w:t>万分之三</w:t>
      </w:r>
      <w:r>
        <w:rPr>
          <w:rFonts w:hint="eastAsia" w:ascii="仿宋_GB2312" w:hAnsi="宋体" w:cs="宋体"/>
          <w:kern w:val="0"/>
          <w:sz w:val="24"/>
          <w:szCs w:val="40"/>
        </w:rPr>
        <w:t>向甲方支付逾期付款违约金。如因乙方未按时交纳前述费用造成停水停电的，由乙方承担责任。若乙方欠付费用逾期累计超过两个月的，则甲方有权选择按照</w:t>
      </w:r>
      <w:r>
        <w:rPr>
          <w:rFonts w:hint="eastAsia" w:ascii="仿宋_GB2312" w:hAnsi="宋体" w:cs="宋体"/>
          <w:kern w:val="0"/>
          <w:sz w:val="24"/>
          <w:szCs w:val="40"/>
          <w:lang w:eastAsia="zh-CN"/>
        </w:rPr>
        <w:t>10.2</w:t>
      </w:r>
      <w:r>
        <w:rPr>
          <w:rFonts w:hint="eastAsia" w:ascii="仿宋_GB2312" w:hAnsi="宋体" w:cs="宋体"/>
          <w:kern w:val="0"/>
          <w:sz w:val="24"/>
          <w:szCs w:val="40"/>
        </w:rPr>
        <w:t>条处理。</w:t>
      </w:r>
    </w:p>
    <w:p w14:paraId="2781AA2E">
      <w:pPr>
        <w:widowControl/>
        <w:adjustRightInd w:val="0"/>
        <w:snapToGrid w:val="0"/>
        <w:spacing w:line="360" w:lineRule="auto"/>
        <w:ind w:firstLine="480" w:firstLineChars="200"/>
        <w:jc w:val="left"/>
        <w:rPr>
          <w:rFonts w:ascii="仿宋_GB2312" w:hAnsi="宋体" w:cs="宋体"/>
          <w:kern w:val="0"/>
          <w:sz w:val="24"/>
          <w:szCs w:val="40"/>
        </w:rPr>
      </w:pPr>
      <w:r>
        <w:rPr>
          <w:rFonts w:ascii="仿宋_GB2312" w:hAnsi="宋体" w:cs="宋体"/>
          <w:kern w:val="0"/>
          <w:sz w:val="24"/>
          <w:szCs w:val="40"/>
        </w:rPr>
        <w:t>1</w:t>
      </w:r>
      <w:r>
        <w:rPr>
          <w:rFonts w:hint="eastAsia" w:ascii="仿宋_GB2312" w:hAnsi="宋体" w:cs="宋体"/>
          <w:kern w:val="0"/>
          <w:sz w:val="24"/>
          <w:szCs w:val="40"/>
          <w:lang w:val="en-US" w:eastAsia="zh-CN"/>
        </w:rPr>
        <w:t>0</w:t>
      </w:r>
      <w:r>
        <w:rPr>
          <w:rFonts w:ascii="仿宋_GB2312" w:hAnsi="宋体" w:cs="宋体"/>
          <w:kern w:val="0"/>
          <w:sz w:val="24"/>
          <w:szCs w:val="40"/>
        </w:rPr>
        <w:t>.2</w:t>
      </w:r>
      <w:r>
        <w:rPr>
          <w:rFonts w:hint="eastAsia" w:ascii="仿宋_GB2312" w:hAnsi="宋体" w:cs="宋体"/>
          <w:kern w:val="0"/>
          <w:sz w:val="24"/>
          <w:szCs w:val="40"/>
        </w:rPr>
        <w:t>租赁期间，乙方有本合同第</w:t>
      </w:r>
      <w:r>
        <w:rPr>
          <w:rFonts w:hint="eastAsia" w:ascii="仿宋_GB2312" w:hAnsi="宋体" w:cs="宋体"/>
          <w:kern w:val="0"/>
          <w:sz w:val="24"/>
          <w:szCs w:val="40"/>
          <w:lang w:val="en-US" w:eastAsia="zh-CN"/>
        </w:rPr>
        <w:t>8</w:t>
      </w:r>
      <w:r>
        <w:rPr>
          <w:rFonts w:hint="eastAsia" w:ascii="仿宋_GB2312" w:hAnsi="宋体" w:cs="宋体"/>
          <w:kern w:val="0"/>
          <w:sz w:val="24"/>
          <w:szCs w:val="40"/>
        </w:rPr>
        <w:t>.2条行为之一的，甲方有权解除合同，收回该标的物，已收取的租金和租赁保证金不予退还，</w:t>
      </w:r>
      <w:r>
        <w:rPr>
          <w:rFonts w:hint="eastAsia" w:ascii="仿宋_GB2312" w:hAnsi="宋体" w:cs="宋体"/>
          <w:color w:val="000000" w:themeColor="text1"/>
          <w:kern w:val="0"/>
          <w:sz w:val="24"/>
          <w:szCs w:val="40"/>
          <w14:textFill>
            <w14:solidFill>
              <w14:schemeClr w14:val="tx1"/>
            </w14:solidFill>
          </w14:textFill>
        </w:rPr>
        <w:t>同时</w:t>
      </w:r>
      <w:r>
        <w:rPr>
          <w:rFonts w:hint="eastAsia" w:ascii="仿宋_GB2312" w:hAnsi="宋体" w:cs="宋体"/>
          <w:kern w:val="0"/>
          <w:sz w:val="24"/>
          <w:szCs w:val="40"/>
        </w:rPr>
        <w:t>乙方应按照违约当年度租金总额的</w:t>
      </w:r>
      <w:r>
        <w:rPr>
          <w:rFonts w:hint="eastAsia" w:ascii="仿宋_GB2312" w:hAnsi="宋体" w:cs="宋体"/>
          <w:kern w:val="0"/>
          <w:sz w:val="24"/>
          <w:szCs w:val="40"/>
          <w:lang w:val="en-US" w:eastAsia="zh-CN"/>
        </w:rPr>
        <w:t>3</w:t>
      </w:r>
      <w:r>
        <w:rPr>
          <w:rFonts w:hint="eastAsia" w:ascii="仿宋_GB2312" w:hAnsi="宋体" w:cs="宋体"/>
          <w:kern w:val="0"/>
          <w:sz w:val="24"/>
          <w:szCs w:val="40"/>
        </w:rPr>
        <w:t>0%向甲方支付违约金。若给甲方造成损失，乙方还应进行相应赔偿。</w:t>
      </w:r>
    </w:p>
    <w:p w14:paraId="2D204D62">
      <w:pPr>
        <w:widowControl/>
        <w:adjustRightInd w:val="0"/>
        <w:snapToGrid w:val="0"/>
        <w:spacing w:line="360" w:lineRule="auto"/>
        <w:ind w:firstLine="480" w:firstLineChars="200"/>
        <w:jc w:val="left"/>
        <w:rPr>
          <w:rFonts w:ascii="仿宋_GB2312" w:hAnsi="宋体" w:cs="宋体"/>
          <w:kern w:val="0"/>
          <w:sz w:val="24"/>
          <w:szCs w:val="40"/>
        </w:rPr>
      </w:pPr>
      <w:r>
        <w:rPr>
          <w:rFonts w:ascii="仿宋_GB2312" w:hAnsi="宋体" w:cs="宋体"/>
          <w:kern w:val="0"/>
          <w:sz w:val="24"/>
          <w:szCs w:val="40"/>
        </w:rPr>
        <w:t>1</w:t>
      </w:r>
      <w:r>
        <w:rPr>
          <w:rFonts w:hint="eastAsia" w:ascii="仿宋_GB2312" w:hAnsi="宋体" w:cs="宋体"/>
          <w:kern w:val="0"/>
          <w:sz w:val="24"/>
          <w:szCs w:val="40"/>
          <w:lang w:val="en-US" w:eastAsia="zh-CN"/>
        </w:rPr>
        <w:t>0</w:t>
      </w:r>
      <w:r>
        <w:rPr>
          <w:rFonts w:ascii="仿宋_GB2312" w:hAnsi="宋体" w:cs="宋体"/>
          <w:kern w:val="0"/>
          <w:sz w:val="24"/>
          <w:szCs w:val="40"/>
        </w:rPr>
        <w:t>.3</w:t>
      </w:r>
      <w:r>
        <w:rPr>
          <w:rFonts w:hint="eastAsia" w:ascii="仿宋_GB2312" w:hAnsi="宋体" w:cs="宋体"/>
          <w:kern w:val="0"/>
          <w:sz w:val="24"/>
          <w:szCs w:val="40"/>
        </w:rPr>
        <w:t>在租赁期间，乙方未经甲方同意，中途擅自退租的（包括但不限于年度租赁合同时间届满后乙方不续签的），甲方已收取的租金和租赁保证金不予退还，</w:t>
      </w:r>
      <w:r>
        <w:rPr>
          <w:rFonts w:hint="eastAsia" w:ascii="仿宋_GB2312" w:hAnsi="宋体" w:cs="宋体"/>
          <w:color w:val="000000" w:themeColor="text1"/>
          <w:kern w:val="0"/>
          <w:sz w:val="24"/>
          <w:szCs w:val="40"/>
          <w14:textFill>
            <w14:solidFill>
              <w14:schemeClr w14:val="tx1"/>
            </w14:solidFill>
          </w14:textFill>
        </w:rPr>
        <w:t>同时</w:t>
      </w:r>
      <w:r>
        <w:rPr>
          <w:rFonts w:hint="eastAsia" w:ascii="仿宋_GB2312" w:hAnsi="宋体" w:cs="宋体"/>
          <w:kern w:val="0"/>
          <w:sz w:val="24"/>
          <w:szCs w:val="40"/>
        </w:rPr>
        <w:t>乙方应该按当年度租金总额</w:t>
      </w:r>
      <w:r>
        <w:rPr>
          <w:rFonts w:hint="eastAsia" w:ascii="仿宋_GB2312" w:hAnsi="宋体" w:cs="宋体"/>
          <w:kern w:val="0"/>
          <w:sz w:val="24"/>
          <w:szCs w:val="40"/>
          <w:lang w:val="en-US" w:eastAsia="zh-CN"/>
        </w:rPr>
        <w:t>3</w:t>
      </w:r>
      <w:r>
        <w:rPr>
          <w:rFonts w:hint="eastAsia" w:ascii="仿宋_GB2312" w:hAnsi="宋体" w:cs="宋体"/>
          <w:kern w:val="0"/>
          <w:sz w:val="24"/>
          <w:szCs w:val="40"/>
        </w:rPr>
        <w:t>0%向甲方支付违约金。若给甲方造成损失的，乙方还应进行相应赔偿。</w:t>
      </w:r>
    </w:p>
    <w:p w14:paraId="42143F72">
      <w:pPr>
        <w:widowControl/>
        <w:adjustRightInd w:val="0"/>
        <w:snapToGrid w:val="0"/>
        <w:spacing w:line="360" w:lineRule="auto"/>
        <w:ind w:firstLine="480" w:firstLineChars="200"/>
        <w:jc w:val="left"/>
        <w:rPr>
          <w:rFonts w:ascii="仿宋_GB2312" w:hAnsi="宋体" w:cs="宋体"/>
          <w:color w:val="000000" w:themeColor="text1"/>
          <w:kern w:val="0"/>
          <w:sz w:val="24"/>
          <w:szCs w:val="40"/>
          <w14:textFill>
            <w14:solidFill>
              <w14:schemeClr w14:val="tx1"/>
            </w14:solidFill>
          </w14:textFill>
        </w:rPr>
      </w:pPr>
      <w:r>
        <w:rPr>
          <w:rFonts w:ascii="仿宋_GB2312" w:hAnsi="宋体" w:cs="宋体"/>
          <w:kern w:val="0"/>
          <w:sz w:val="24"/>
          <w:szCs w:val="40"/>
        </w:rPr>
        <w:t>1</w:t>
      </w:r>
      <w:r>
        <w:rPr>
          <w:rFonts w:hint="eastAsia" w:ascii="仿宋_GB2312" w:hAnsi="宋体" w:cs="宋体"/>
          <w:kern w:val="0"/>
          <w:sz w:val="24"/>
          <w:szCs w:val="40"/>
          <w:lang w:val="en-US" w:eastAsia="zh-CN"/>
        </w:rPr>
        <w:t>0</w:t>
      </w:r>
      <w:r>
        <w:rPr>
          <w:rFonts w:ascii="仿宋_GB2312" w:hAnsi="宋体" w:cs="宋体"/>
          <w:kern w:val="0"/>
          <w:sz w:val="24"/>
          <w:szCs w:val="40"/>
        </w:rPr>
        <w:t>.4</w:t>
      </w:r>
      <w:r>
        <w:rPr>
          <w:rFonts w:hint="eastAsia" w:ascii="仿宋_GB2312" w:hAnsi="宋体" w:cs="宋体"/>
          <w:kern w:val="0"/>
          <w:sz w:val="24"/>
          <w:szCs w:val="40"/>
        </w:rPr>
        <w:t>租赁期满，乙方逾期归还</w:t>
      </w:r>
      <w:r>
        <w:rPr>
          <w:rFonts w:hint="eastAsia" w:ascii="仿宋_GB2312" w:hAnsi="宋体" w:cs="宋体"/>
          <w:color w:val="000000" w:themeColor="text1"/>
          <w:kern w:val="0"/>
          <w:sz w:val="24"/>
          <w:szCs w:val="40"/>
          <w14:textFill>
            <w14:solidFill>
              <w14:schemeClr w14:val="tx1"/>
            </w14:solidFill>
          </w14:textFill>
        </w:rPr>
        <w:t>标的物的，则每逾期一日应向甲方支付原日租金</w:t>
      </w:r>
      <w:r>
        <w:rPr>
          <w:rFonts w:hint="eastAsia" w:ascii="仿宋_GB2312" w:hAnsi="宋体" w:cs="宋体"/>
          <w:color w:val="000000" w:themeColor="text1"/>
          <w:kern w:val="0"/>
          <w:sz w:val="24"/>
          <w:szCs w:val="40"/>
          <w:lang w:val="en-US" w:eastAsia="zh-CN"/>
          <w14:textFill>
            <w14:solidFill>
              <w14:schemeClr w14:val="tx1"/>
            </w14:solidFill>
          </w14:textFill>
        </w:rPr>
        <w:t>2</w:t>
      </w:r>
      <w:r>
        <w:rPr>
          <w:rFonts w:hint="eastAsia" w:ascii="仿宋_GB2312" w:hAnsi="宋体" w:cs="宋体"/>
          <w:color w:val="000000" w:themeColor="text1"/>
          <w:kern w:val="0"/>
          <w:sz w:val="24"/>
          <w:szCs w:val="40"/>
          <w14:textFill>
            <w14:solidFill>
              <w14:schemeClr w14:val="tx1"/>
            </w14:solidFill>
          </w14:textFill>
        </w:rPr>
        <w:t>倍的房屋占有使用费。乙方还应承担因逾期归还给甲方造成的损失。</w:t>
      </w:r>
    </w:p>
    <w:p w14:paraId="21C0756B">
      <w:pPr>
        <w:adjustRightInd w:val="0"/>
        <w:snapToGrid w:val="0"/>
        <w:spacing w:line="360" w:lineRule="auto"/>
        <w:ind w:firstLine="480" w:firstLineChars="200"/>
        <w:jc w:val="left"/>
        <w:rPr>
          <w:rFonts w:ascii="仿宋_GB2312" w:hAnsi="宋体" w:cs="宋体"/>
          <w:kern w:val="0"/>
          <w:sz w:val="24"/>
          <w:szCs w:val="40"/>
        </w:rPr>
      </w:pPr>
      <w:r>
        <w:rPr>
          <w:rFonts w:ascii="仿宋_GB2312" w:hAnsi="宋体" w:cs="宋体"/>
          <w:color w:val="000000" w:themeColor="text1"/>
          <w:kern w:val="0"/>
          <w:sz w:val="24"/>
          <w:szCs w:val="40"/>
          <w14:textFill>
            <w14:solidFill>
              <w14:schemeClr w14:val="tx1"/>
            </w14:solidFill>
          </w14:textFill>
        </w:rPr>
        <w:t>1</w:t>
      </w:r>
      <w:r>
        <w:rPr>
          <w:rFonts w:hint="eastAsia" w:ascii="仿宋_GB2312" w:hAnsi="宋体" w:cs="宋体"/>
          <w:color w:val="000000" w:themeColor="text1"/>
          <w:kern w:val="0"/>
          <w:sz w:val="24"/>
          <w:szCs w:val="40"/>
          <w:lang w:val="en-US" w:eastAsia="zh-CN"/>
          <w14:textFill>
            <w14:solidFill>
              <w14:schemeClr w14:val="tx1"/>
            </w14:solidFill>
          </w14:textFill>
        </w:rPr>
        <w:t>0</w:t>
      </w:r>
      <w:r>
        <w:rPr>
          <w:rFonts w:ascii="仿宋_GB2312" w:hAnsi="宋体" w:cs="宋体"/>
          <w:color w:val="000000" w:themeColor="text1"/>
          <w:kern w:val="0"/>
          <w:sz w:val="24"/>
          <w:szCs w:val="40"/>
          <w14:textFill>
            <w14:solidFill>
              <w14:schemeClr w14:val="tx1"/>
            </w14:solidFill>
          </w14:textFill>
        </w:rPr>
        <w:t>.</w:t>
      </w:r>
      <w:r>
        <w:rPr>
          <w:rFonts w:hint="eastAsia" w:ascii="仿宋_GB2312" w:hAnsi="宋体" w:cs="宋体"/>
          <w:color w:val="000000" w:themeColor="text1"/>
          <w:kern w:val="0"/>
          <w:sz w:val="24"/>
          <w:szCs w:val="40"/>
          <w14:textFill>
            <w14:solidFill>
              <w14:schemeClr w14:val="tx1"/>
            </w14:solidFill>
          </w14:textFill>
        </w:rPr>
        <w:t>5在租赁期间，因乙方疏忽造成租赁物</w:t>
      </w:r>
      <w:r>
        <w:rPr>
          <w:rFonts w:hint="eastAsia" w:ascii="仿宋_GB2312" w:hAnsi="宋体" w:cs="宋体"/>
          <w:kern w:val="0"/>
          <w:sz w:val="24"/>
          <w:szCs w:val="40"/>
        </w:rPr>
        <w:t>损失、破坏，或人身、财产损失的，乙方承担所有损失和责任，并对损坏的</w:t>
      </w:r>
      <w:r>
        <w:rPr>
          <w:rFonts w:hint="eastAsia" w:ascii="仿宋_GB2312" w:hAnsi="宋体" w:cs="宋体"/>
          <w:color w:val="000000" w:themeColor="text1"/>
          <w:kern w:val="0"/>
          <w:sz w:val="24"/>
          <w:szCs w:val="40"/>
          <w14:textFill>
            <w14:solidFill>
              <w14:schemeClr w14:val="tx1"/>
            </w14:solidFill>
          </w14:textFill>
        </w:rPr>
        <w:t>标的物</w:t>
      </w:r>
      <w:r>
        <w:rPr>
          <w:rFonts w:hint="eastAsia" w:ascii="仿宋_GB2312" w:hAnsi="宋体" w:cs="宋体"/>
          <w:kern w:val="0"/>
          <w:sz w:val="24"/>
          <w:szCs w:val="40"/>
        </w:rPr>
        <w:t>进行维修，承担维修费用。维修期间，租金不予减免。</w:t>
      </w:r>
    </w:p>
    <w:p w14:paraId="51981E6C">
      <w:pPr>
        <w:adjustRightInd w:val="0"/>
        <w:snapToGrid w:val="0"/>
        <w:spacing w:line="360" w:lineRule="auto"/>
        <w:ind w:firstLine="480" w:firstLineChars="200"/>
        <w:jc w:val="left"/>
        <w:rPr>
          <w:rFonts w:ascii="仿宋_GB2312" w:hAnsi="宋体" w:cs="宋体"/>
          <w:kern w:val="0"/>
          <w:sz w:val="24"/>
          <w:szCs w:val="40"/>
        </w:rPr>
      </w:pPr>
      <w:r>
        <w:rPr>
          <w:rFonts w:ascii="仿宋_GB2312" w:hAnsi="宋体" w:cs="宋体"/>
          <w:kern w:val="0"/>
          <w:sz w:val="24"/>
          <w:szCs w:val="40"/>
        </w:rPr>
        <w:t>1</w:t>
      </w:r>
      <w:r>
        <w:rPr>
          <w:rFonts w:hint="eastAsia" w:ascii="仿宋_GB2312" w:hAnsi="宋体" w:cs="宋体"/>
          <w:kern w:val="0"/>
          <w:sz w:val="24"/>
          <w:szCs w:val="40"/>
          <w:lang w:val="en-US" w:eastAsia="zh-CN"/>
        </w:rPr>
        <w:t>0</w:t>
      </w:r>
      <w:r>
        <w:rPr>
          <w:rFonts w:ascii="仿宋_GB2312" w:hAnsi="宋体" w:cs="宋体"/>
          <w:kern w:val="0"/>
          <w:sz w:val="24"/>
          <w:szCs w:val="40"/>
        </w:rPr>
        <w:t>.6</w:t>
      </w:r>
      <w:r>
        <w:rPr>
          <w:rFonts w:hint="eastAsia" w:ascii="仿宋_GB2312" w:hAnsi="宋体" w:cs="宋体"/>
          <w:kern w:val="0"/>
          <w:sz w:val="24"/>
          <w:szCs w:val="40"/>
        </w:rPr>
        <w:t>因乙方疏忽引发的火灾、盗窃或其他安全等事故，损害到其他单位或个人利益时，由乙方承担责任，赔偿所有损失。</w:t>
      </w:r>
    </w:p>
    <w:p w14:paraId="7629D7F6">
      <w:pPr>
        <w:adjustRightInd w:val="0"/>
        <w:snapToGrid w:val="0"/>
        <w:spacing w:line="360" w:lineRule="auto"/>
        <w:ind w:firstLine="480" w:firstLineChars="200"/>
        <w:jc w:val="left"/>
        <w:rPr>
          <w:rFonts w:ascii="仿宋_GB2312" w:hAnsi="宋体" w:cs="宋体"/>
          <w:kern w:val="0"/>
          <w:sz w:val="24"/>
          <w:szCs w:val="40"/>
        </w:rPr>
      </w:pPr>
      <w:r>
        <w:rPr>
          <w:rFonts w:hint="eastAsia" w:ascii="仿宋_GB2312" w:hAnsi="宋体" w:cs="宋体"/>
          <w:kern w:val="0"/>
          <w:sz w:val="24"/>
          <w:szCs w:val="40"/>
        </w:rPr>
        <w:t>第十</w:t>
      </w:r>
      <w:r>
        <w:rPr>
          <w:rFonts w:hint="eastAsia" w:ascii="仿宋_GB2312" w:hAnsi="宋体" w:cs="宋体"/>
          <w:kern w:val="0"/>
          <w:sz w:val="24"/>
          <w:szCs w:val="40"/>
          <w:lang w:eastAsia="zh-CN"/>
        </w:rPr>
        <w:t>一</w:t>
      </w:r>
      <w:r>
        <w:rPr>
          <w:rFonts w:hint="eastAsia" w:ascii="仿宋_GB2312" w:hAnsi="宋体" w:cs="宋体"/>
          <w:kern w:val="0"/>
          <w:sz w:val="24"/>
          <w:szCs w:val="40"/>
        </w:rPr>
        <w:t>条   标的物的验收、交还</w:t>
      </w:r>
    </w:p>
    <w:p w14:paraId="63DE6325">
      <w:pPr>
        <w:adjustRightInd w:val="0"/>
        <w:snapToGrid w:val="0"/>
        <w:spacing w:line="360" w:lineRule="auto"/>
        <w:ind w:firstLine="480" w:firstLineChars="200"/>
        <w:jc w:val="left"/>
        <w:rPr>
          <w:rFonts w:ascii="仿宋_GB2312" w:hAnsi="宋体" w:cs="宋体"/>
          <w:color w:val="000000" w:themeColor="text1"/>
          <w:kern w:val="0"/>
          <w:sz w:val="24"/>
          <w:szCs w:val="40"/>
          <w14:textFill>
            <w14:solidFill>
              <w14:schemeClr w14:val="tx1"/>
            </w14:solidFill>
          </w14:textFill>
        </w:rPr>
      </w:pPr>
      <w:r>
        <w:rPr>
          <w:rFonts w:hint="eastAsia" w:ascii="仿宋_GB2312" w:hAnsi="宋体" w:cs="宋体"/>
          <w:kern w:val="0"/>
          <w:sz w:val="24"/>
          <w:szCs w:val="40"/>
        </w:rPr>
        <w:t>标的物</w:t>
      </w:r>
      <w:r>
        <w:rPr>
          <w:rFonts w:hint="eastAsia" w:ascii="仿宋_GB2312" w:hAnsi="宋体" w:cs="宋体"/>
          <w:color w:val="000000" w:themeColor="text1"/>
          <w:kern w:val="0"/>
          <w:sz w:val="24"/>
          <w:szCs w:val="40"/>
          <w14:textFill>
            <w14:solidFill>
              <w14:schemeClr w14:val="tx1"/>
            </w14:solidFill>
          </w14:textFill>
        </w:rPr>
        <w:t>验收时双方应共同参与。租赁期满或因本合同约定提前解除本租赁合同的，除本合同第</w:t>
      </w:r>
      <w:r>
        <w:rPr>
          <w:rFonts w:hint="eastAsia" w:ascii="仿宋_GB2312" w:hAnsi="宋体" w:cs="宋体"/>
          <w:color w:val="000000" w:themeColor="text1"/>
          <w:kern w:val="0"/>
          <w:sz w:val="24"/>
          <w:szCs w:val="40"/>
          <w:lang w:val="en-US" w:eastAsia="zh-CN"/>
          <w14:textFill>
            <w14:solidFill>
              <w14:schemeClr w14:val="tx1"/>
            </w14:solidFill>
          </w14:textFill>
        </w:rPr>
        <w:t>7</w:t>
      </w:r>
      <w:r>
        <w:rPr>
          <w:rFonts w:ascii="仿宋_GB2312" w:hAnsi="宋体" w:cs="宋体"/>
          <w:color w:val="000000" w:themeColor="text1"/>
          <w:kern w:val="0"/>
          <w:sz w:val="24"/>
          <w:szCs w:val="40"/>
          <w14:textFill>
            <w14:solidFill>
              <w14:schemeClr w14:val="tx1"/>
            </w14:solidFill>
          </w14:textFill>
        </w:rPr>
        <w:t>.6</w:t>
      </w:r>
      <w:r>
        <w:rPr>
          <w:rFonts w:hint="eastAsia" w:ascii="仿宋_GB2312" w:hAnsi="宋体" w:cs="宋体"/>
          <w:color w:val="000000" w:themeColor="text1"/>
          <w:kern w:val="0"/>
          <w:sz w:val="24"/>
          <w:szCs w:val="40"/>
          <w14:textFill>
            <w14:solidFill>
              <w14:schemeClr w14:val="tx1"/>
            </w14:solidFill>
          </w14:textFill>
        </w:rPr>
        <w:t>条约定外，乙方均应将标的物恢复原状并在甲方要求的时间内将标的物腾空归还给甲方,即标的物内除可以搬迁的动产外，乙方不得拆除经甲方书面同意的所有固定不动产部分（包括装潢部分），无条件无偿属于甲方所有；未经甲方书面同意的部位由乙方恢复原状。乙方的所有归还手续必须在合同到期或合同解除后的</w:t>
      </w:r>
      <w:r>
        <w:rPr>
          <w:rFonts w:hint="eastAsia" w:ascii="仿宋_GB2312" w:hAnsi="宋体" w:cs="宋体"/>
          <w:color w:val="000000" w:themeColor="text1"/>
          <w:kern w:val="0"/>
          <w:sz w:val="24"/>
          <w:szCs w:val="40"/>
          <w:u w:val="single"/>
          <w14:textFill>
            <w14:solidFill>
              <w14:schemeClr w14:val="tx1"/>
            </w14:solidFill>
          </w14:textFill>
        </w:rPr>
        <w:t xml:space="preserve">  15  </w:t>
      </w:r>
      <w:r>
        <w:rPr>
          <w:rFonts w:hint="eastAsia" w:ascii="仿宋_GB2312" w:hAnsi="宋体" w:cs="宋体"/>
          <w:color w:val="000000" w:themeColor="text1"/>
          <w:kern w:val="0"/>
          <w:sz w:val="24"/>
          <w:szCs w:val="40"/>
          <w14:textFill>
            <w14:solidFill>
              <w14:schemeClr w14:val="tx1"/>
            </w14:solidFill>
          </w14:textFill>
        </w:rPr>
        <w:t>日内履行完毕。</w:t>
      </w:r>
    </w:p>
    <w:p w14:paraId="46DC08F1">
      <w:pPr>
        <w:adjustRightInd w:val="0"/>
        <w:snapToGrid w:val="0"/>
        <w:spacing w:line="360" w:lineRule="auto"/>
        <w:ind w:firstLine="480" w:firstLineChars="200"/>
        <w:jc w:val="left"/>
        <w:rPr>
          <w:rFonts w:ascii="仿宋_GB2312" w:hAnsi="宋体" w:cs="宋体"/>
          <w:kern w:val="0"/>
          <w:sz w:val="24"/>
          <w:szCs w:val="40"/>
        </w:rPr>
      </w:pPr>
      <w:r>
        <w:rPr>
          <w:rFonts w:hint="eastAsia" w:ascii="仿宋_GB2312" w:hAnsi="宋体" w:cs="宋体"/>
          <w:color w:val="000000" w:themeColor="text1"/>
          <w:kern w:val="0"/>
          <w:sz w:val="24"/>
          <w:szCs w:val="40"/>
          <w14:textFill>
            <w14:solidFill>
              <w14:schemeClr w14:val="tx1"/>
            </w14:solidFill>
          </w14:textFill>
        </w:rPr>
        <w:t>乙方若未按时腾退，则甲方有权处置（包括拆除、抛弃、变卖等）标的物内的所有装修、器物、设施、设备等</w:t>
      </w:r>
      <w:r>
        <w:rPr>
          <w:rFonts w:hint="eastAsia" w:ascii="仿宋_GB2312" w:hAnsi="Songti SC Regular" w:cs="宋体"/>
          <w:kern w:val="0"/>
          <w:sz w:val="24"/>
          <w:szCs w:val="40"/>
        </w:rPr>
        <w:t>（无论该等装修、器物、设施、设备的所有权属于哪一方）</w:t>
      </w:r>
      <w:r>
        <w:rPr>
          <w:rFonts w:hint="eastAsia" w:ascii="仿宋_GB2312" w:hAnsi="宋体" w:cs="宋体"/>
          <w:color w:val="000000" w:themeColor="text1"/>
          <w:kern w:val="0"/>
          <w:sz w:val="24"/>
          <w:szCs w:val="40"/>
          <w14:textFill>
            <w14:solidFill>
              <w14:schemeClr w14:val="tx1"/>
            </w14:solidFill>
          </w14:textFill>
        </w:rPr>
        <w:t>，相关损失及费用由乙</w:t>
      </w:r>
      <w:r>
        <w:rPr>
          <w:rFonts w:hint="eastAsia" w:ascii="仿宋_GB2312" w:hAnsi="宋体" w:cs="宋体"/>
          <w:kern w:val="0"/>
          <w:sz w:val="24"/>
          <w:szCs w:val="40"/>
        </w:rPr>
        <w:t>方自行承担。</w:t>
      </w:r>
    </w:p>
    <w:p w14:paraId="7085A29E">
      <w:pPr>
        <w:widowControl/>
        <w:adjustRightInd w:val="0"/>
        <w:snapToGrid w:val="0"/>
        <w:spacing w:line="360" w:lineRule="auto"/>
        <w:ind w:firstLine="480" w:firstLineChars="200"/>
        <w:jc w:val="left"/>
        <w:rPr>
          <w:rFonts w:ascii="仿宋_GB2312" w:hAnsi="宋体" w:cs="宋体"/>
          <w:kern w:val="0"/>
          <w:sz w:val="24"/>
          <w:szCs w:val="40"/>
        </w:rPr>
      </w:pPr>
      <w:r>
        <w:rPr>
          <w:rFonts w:hint="eastAsia" w:ascii="仿宋_GB2312" w:hAnsi="宋体" w:cs="宋体"/>
          <w:kern w:val="0"/>
          <w:sz w:val="24"/>
          <w:szCs w:val="40"/>
        </w:rPr>
        <w:t>第十</w:t>
      </w:r>
      <w:r>
        <w:rPr>
          <w:rFonts w:hint="eastAsia" w:ascii="仿宋_GB2312" w:hAnsi="宋体" w:cs="宋体"/>
          <w:kern w:val="0"/>
          <w:sz w:val="24"/>
          <w:szCs w:val="40"/>
          <w:lang w:eastAsia="zh-CN"/>
        </w:rPr>
        <w:t>二</w:t>
      </w:r>
      <w:r>
        <w:rPr>
          <w:rFonts w:hint="eastAsia" w:ascii="仿宋_GB2312" w:hAnsi="宋体" w:cs="宋体"/>
          <w:kern w:val="0"/>
          <w:sz w:val="24"/>
          <w:szCs w:val="40"/>
        </w:rPr>
        <w:t>条   免责条件</w:t>
      </w:r>
    </w:p>
    <w:p w14:paraId="06708B59">
      <w:pPr>
        <w:widowControl/>
        <w:adjustRightInd w:val="0"/>
        <w:snapToGrid w:val="0"/>
        <w:spacing w:line="360" w:lineRule="auto"/>
        <w:ind w:firstLine="480" w:firstLineChars="200"/>
        <w:jc w:val="left"/>
        <w:rPr>
          <w:rFonts w:ascii="仿宋_GB2312" w:hAnsi="宋体" w:cs="宋体"/>
          <w:kern w:val="0"/>
          <w:sz w:val="24"/>
          <w:szCs w:val="40"/>
        </w:rPr>
      </w:pPr>
      <w:r>
        <w:rPr>
          <w:rFonts w:hint="eastAsia" w:ascii="仿宋_GB2312" w:hAnsi="宋体" w:cs="宋体"/>
          <w:kern w:val="0"/>
          <w:sz w:val="24"/>
          <w:szCs w:val="40"/>
        </w:rPr>
        <w:t>因不可抗力原因致使本合同不能继续履行或造成的损失，甲、乙双方互不承担责任。</w:t>
      </w:r>
    </w:p>
    <w:p w14:paraId="3958DC70">
      <w:pPr>
        <w:widowControl/>
        <w:adjustRightInd w:val="0"/>
        <w:snapToGrid w:val="0"/>
        <w:spacing w:line="360" w:lineRule="auto"/>
        <w:ind w:firstLine="480" w:firstLineChars="200"/>
        <w:jc w:val="left"/>
        <w:rPr>
          <w:rFonts w:ascii="仿宋_GB2312" w:hAnsi="宋体" w:cs="宋体"/>
          <w:kern w:val="0"/>
          <w:sz w:val="24"/>
          <w:szCs w:val="40"/>
        </w:rPr>
      </w:pPr>
      <w:r>
        <w:rPr>
          <w:rFonts w:hint="eastAsia" w:ascii="仿宋_GB2312" w:hAnsi="宋体" w:cs="宋体"/>
          <w:kern w:val="0"/>
          <w:sz w:val="24"/>
          <w:szCs w:val="40"/>
        </w:rPr>
        <w:t>第十</w:t>
      </w:r>
      <w:r>
        <w:rPr>
          <w:rFonts w:hint="eastAsia" w:ascii="仿宋_GB2312" w:hAnsi="宋体" w:cs="宋体"/>
          <w:kern w:val="0"/>
          <w:sz w:val="24"/>
          <w:szCs w:val="40"/>
          <w:lang w:eastAsia="zh-CN"/>
        </w:rPr>
        <w:t>三</w:t>
      </w:r>
      <w:r>
        <w:rPr>
          <w:rFonts w:hint="eastAsia" w:ascii="仿宋_GB2312" w:hAnsi="宋体" w:cs="宋体"/>
          <w:kern w:val="0"/>
          <w:sz w:val="24"/>
          <w:szCs w:val="40"/>
        </w:rPr>
        <w:t>条  争议的解决：由甲、乙双方协商解决，协商不成的由租赁标的不动产所在地人民法院诉讼解决，守约方为维护权益而支付的律师费、保全费、担保费、鉴定评估费、拍卖费、差旅费等相关费用由违约方承担。</w:t>
      </w:r>
    </w:p>
    <w:p w14:paraId="7FCF22BB">
      <w:pPr>
        <w:widowControl/>
        <w:adjustRightInd w:val="0"/>
        <w:snapToGrid w:val="0"/>
        <w:spacing w:line="360" w:lineRule="auto"/>
        <w:ind w:firstLine="480" w:firstLineChars="200"/>
        <w:jc w:val="left"/>
        <w:rPr>
          <w:rFonts w:ascii="仿宋_GB2312" w:hAnsi="宋体" w:cs="宋体"/>
          <w:kern w:val="0"/>
          <w:sz w:val="24"/>
          <w:szCs w:val="40"/>
        </w:rPr>
      </w:pPr>
      <w:r>
        <w:rPr>
          <w:rFonts w:hint="eastAsia" w:ascii="仿宋_GB2312" w:hAnsi="宋体" w:cs="宋体"/>
          <w:kern w:val="0"/>
          <w:sz w:val="24"/>
          <w:szCs w:val="40"/>
        </w:rPr>
        <w:t>第十</w:t>
      </w:r>
      <w:r>
        <w:rPr>
          <w:rFonts w:hint="eastAsia" w:ascii="仿宋_GB2312" w:hAnsi="宋体" w:cs="宋体"/>
          <w:kern w:val="0"/>
          <w:sz w:val="24"/>
          <w:szCs w:val="40"/>
          <w:lang w:eastAsia="zh-CN"/>
        </w:rPr>
        <w:t>四</w:t>
      </w:r>
      <w:r>
        <w:rPr>
          <w:rFonts w:hint="eastAsia" w:ascii="仿宋_GB2312" w:hAnsi="宋体" w:cs="宋体"/>
          <w:kern w:val="0"/>
          <w:sz w:val="24"/>
          <w:szCs w:val="40"/>
        </w:rPr>
        <w:t>条 本合同自双方签字盖章后生效。本合同一式</w:t>
      </w:r>
      <w:r>
        <w:rPr>
          <w:rFonts w:hint="eastAsia" w:ascii="仿宋_GB2312" w:hAnsi="宋体" w:cs="宋体"/>
          <w:kern w:val="0"/>
          <w:sz w:val="24"/>
          <w:szCs w:val="40"/>
          <w:lang w:eastAsia="zh-CN"/>
        </w:rPr>
        <w:t>贰</w:t>
      </w:r>
      <w:r>
        <w:rPr>
          <w:rFonts w:hint="eastAsia" w:ascii="仿宋_GB2312" w:hAnsi="宋体" w:cs="宋体"/>
          <w:kern w:val="0"/>
          <w:sz w:val="24"/>
          <w:szCs w:val="40"/>
        </w:rPr>
        <w:t>份，租赁双方各</w:t>
      </w:r>
      <w:r>
        <w:rPr>
          <w:rFonts w:hint="eastAsia" w:ascii="仿宋_GB2312" w:hAnsi="宋体" w:cs="宋体"/>
          <w:kern w:val="0"/>
          <w:sz w:val="24"/>
          <w:szCs w:val="40"/>
          <w:lang w:eastAsia="zh-CN"/>
        </w:rPr>
        <w:t>壹</w:t>
      </w:r>
      <w:r>
        <w:rPr>
          <w:rFonts w:hint="eastAsia" w:ascii="仿宋_GB2312" w:hAnsi="宋体" w:cs="宋体"/>
          <w:kern w:val="0"/>
          <w:sz w:val="24"/>
          <w:szCs w:val="40"/>
        </w:rPr>
        <w:t>份，具有同等法律效力。</w:t>
      </w:r>
    </w:p>
    <w:p w14:paraId="0175E065">
      <w:pPr>
        <w:widowControl/>
        <w:adjustRightInd w:val="0"/>
        <w:snapToGrid w:val="0"/>
        <w:spacing w:line="360" w:lineRule="auto"/>
        <w:ind w:firstLine="480" w:firstLineChars="200"/>
        <w:jc w:val="left"/>
        <w:rPr>
          <w:rFonts w:ascii="仿宋_GB2312" w:hAnsi="宋体" w:cs="宋体"/>
          <w:kern w:val="0"/>
          <w:sz w:val="24"/>
          <w:szCs w:val="40"/>
        </w:rPr>
      </w:pPr>
      <w:r>
        <w:rPr>
          <w:rFonts w:hint="eastAsia" w:ascii="仿宋_GB2312" w:hAnsi="宋体" w:cs="宋体"/>
          <w:kern w:val="0"/>
          <w:sz w:val="24"/>
          <w:szCs w:val="40"/>
        </w:rPr>
        <w:t>第十</w:t>
      </w:r>
      <w:r>
        <w:rPr>
          <w:rFonts w:hint="eastAsia" w:ascii="仿宋_GB2312" w:hAnsi="宋体" w:cs="宋体"/>
          <w:kern w:val="0"/>
          <w:sz w:val="24"/>
          <w:szCs w:val="40"/>
          <w:lang w:eastAsia="zh-CN"/>
        </w:rPr>
        <w:t>五</w:t>
      </w:r>
      <w:r>
        <w:rPr>
          <w:rFonts w:hint="eastAsia" w:ascii="仿宋_GB2312" w:hAnsi="宋体" w:cs="宋体"/>
          <w:kern w:val="0"/>
          <w:sz w:val="24"/>
          <w:szCs w:val="40"/>
        </w:rPr>
        <w:t>条  其他约定的事项：</w:t>
      </w:r>
    </w:p>
    <w:p w14:paraId="047E5334">
      <w:pPr>
        <w:widowControl/>
        <w:adjustRightInd w:val="0"/>
        <w:snapToGrid w:val="0"/>
        <w:spacing w:line="360" w:lineRule="auto"/>
        <w:ind w:firstLine="480" w:firstLineChars="200"/>
        <w:jc w:val="left"/>
        <w:rPr>
          <w:rFonts w:hint="eastAsia" w:ascii="仿宋_GB2312" w:hAnsi="宋体" w:cs="宋体"/>
          <w:kern w:val="0"/>
          <w:sz w:val="24"/>
          <w:szCs w:val="40"/>
        </w:rPr>
      </w:pPr>
      <w:r>
        <w:rPr>
          <w:rFonts w:ascii="仿宋_GB2312" w:hAnsi="宋体" w:cs="宋体"/>
          <w:kern w:val="0"/>
          <w:sz w:val="24"/>
          <w:szCs w:val="40"/>
        </w:rPr>
        <w:t>1</w:t>
      </w:r>
      <w:r>
        <w:rPr>
          <w:rFonts w:hint="eastAsia" w:ascii="仿宋_GB2312" w:hAnsi="宋体" w:cs="宋体"/>
          <w:kern w:val="0"/>
          <w:sz w:val="24"/>
          <w:szCs w:val="40"/>
          <w:lang w:val="en-US" w:eastAsia="zh-CN"/>
        </w:rPr>
        <w:t>5</w:t>
      </w:r>
      <w:r>
        <w:rPr>
          <w:rFonts w:ascii="仿宋_GB2312" w:hAnsi="宋体" w:cs="宋体"/>
          <w:kern w:val="0"/>
          <w:sz w:val="24"/>
          <w:szCs w:val="40"/>
        </w:rPr>
        <w:t>.1</w:t>
      </w:r>
      <w:r>
        <w:rPr>
          <w:rFonts w:hint="eastAsia" w:ascii="仿宋_GB2312" w:hAnsi="宋体" w:cs="宋体"/>
          <w:kern w:val="0"/>
          <w:sz w:val="24"/>
          <w:szCs w:val="40"/>
        </w:rPr>
        <w:t>乙方确认，乙方所有文书材料（包括法院文件）的送达地址为：</w:t>
      </w:r>
      <w:r>
        <w:rPr>
          <w:rFonts w:hint="eastAsia" w:ascii="仿宋_GB2312" w:hAnsi="宋体" w:cs="宋体"/>
          <w:kern w:val="0"/>
          <w:sz w:val="24"/>
          <w:szCs w:val="40"/>
          <w:u w:val="single"/>
        </w:rPr>
        <w:t xml:space="preserve">               </w:t>
      </w:r>
      <w:r>
        <w:rPr>
          <w:rFonts w:hint="eastAsia" w:ascii="仿宋_GB2312" w:hAnsi="宋体" w:cs="宋体"/>
          <w:kern w:val="0"/>
          <w:sz w:val="24"/>
          <w:szCs w:val="40"/>
        </w:rPr>
        <w:t>；联系人：</w:t>
      </w:r>
      <w:r>
        <w:rPr>
          <w:rFonts w:hint="eastAsia" w:ascii="仿宋_GB2312" w:hAnsi="宋体" w:cs="宋体"/>
          <w:kern w:val="0"/>
          <w:sz w:val="24"/>
          <w:szCs w:val="40"/>
          <w:u w:val="single"/>
        </w:rPr>
        <w:t xml:space="preserve">        </w:t>
      </w:r>
      <w:r>
        <w:rPr>
          <w:rFonts w:hint="eastAsia" w:ascii="仿宋_GB2312" w:hAnsi="宋体" w:cs="宋体"/>
          <w:kern w:val="0"/>
          <w:sz w:val="24"/>
          <w:szCs w:val="40"/>
        </w:rPr>
        <w:t>，联系电话：</w:t>
      </w:r>
      <w:r>
        <w:rPr>
          <w:rFonts w:hint="eastAsia" w:ascii="仿宋_GB2312" w:hAnsi="宋体" w:cs="宋体"/>
          <w:kern w:val="0"/>
          <w:sz w:val="24"/>
          <w:szCs w:val="40"/>
          <w:u w:val="single"/>
        </w:rPr>
        <w:t xml:space="preserve">        </w:t>
      </w:r>
      <w:r>
        <w:rPr>
          <w:rFonts w:hint="eastAsia" w:ascii="仿宋_GB2312" w:hAnsi="宋体" w:cs="宋体"/>
          <w:kern w:val="0"/>
          <w:sz w:val="24"/>
          <w:szCs w:val="40"/>
        </w:rPr>
        <w:t>；甲方向乙方寄送的材料或张贴告示到上述地址、发送到上述联系人均视为乙方已经收悉。</w:t>
      </w:r>
    </w:p>
    <w:p w14:paraId="523216B9">
      <w:pPr>
        <w:widowControl/>
        <w:adjustRightInd w:val="0"/>
        <w:snapToGrid w:val="0"/>
        <w:spacing w:line="360" w:lineRule="auto"/>
        <w:ind w:firstLine="480" w:firstLineChars="200"/>
        <w:jc w:val="left"/>
        <w:rPr>
          <w:rFonts w:hint="eastAsia" w:ascii="仿宋_GB2312" w:hAnsi="宋体" w:cs="宋体"/>
          <w:kern w:val="0"/>
          <w:sz w:val="24"/>
          <w:szCs w:val="40"/>
        </w:rPr>
      </w:pPr>
      <w:r>
        <w:rPr>
          <w:rFonts w:hint="eastAsia" w:ascii="仿宋_GB2312" w:hAnsi="宋体" w:cs="宋体"/>
          <w:kern w:val="0"/>
          <w:sz w:val="24"/>
          <w:szCs w:val="40"/>
        </w:rPr>
        <w:t>第十</w:t>
      </w:r>
      <w:r>
        <w:rPr>
          <w:rFonts w:hint="eastAsia" w:ascii="仿宋_GB2312" w:hAnsi="宋体" w:cs="宋体"/>
          <w:kern w:val="0"/>
          <w:sz w:val="24"/>
          <w:szCs w:val="40"/>
          <w:lang w:eastAsia="zh-CN"/>
        </w:rPr>
        <w:t>六</w:t>
      </w:r>
      <w:r>
        <w:rPr>
          <w:rFonts w:hint="eastAsia" w:ascii="仿宋_GB2312" w:hAnsi="宋体" w:cs="宋体"/>
          <w:kern w:val="0"/>
          <w:sz w:val="24"/>
          <w:szCs w:val="40"/>
        </w:rPr>
        <w:t>条 本合同未尽事宜，双方另行协商解决。</w:t>
      </w:r>
    </w:p>
    <w:p w14:paraId="3971EDDB">
      <w:pPr>
        <w:widowControl/>
        <w:adjustRightInd w:val="0"/>
        <w:snapToGrid w:val="0"/>
        <w:spacing w:line="360" w:lineRule="auto"/>
        <w:ind w:firstLine="480" w:firstLineChars="200"/>
        <w:jc w:val="left"/>
        <w:rPr>
          <w:rFonts w:hint="eastAsia" w:ascii="仿宋_GB2312" w:hAnsi="宋体" w:eastAsia="仿宋_GB2312" w:cs="宋体"/>
          <w:kern w:val="0"/>
          <w:sz w:val="24"/>
          <w:szCs w:val="40"/>
          <w:lang w:eastAsia="zh-CN"/>
        </w:rPr>
      </w:pPr>
      <w:r>
        <w:rPr>
          <w:rFonts w:hint="eastAsia" w:ascii="仿宋_GB2312" w:hAnsi="宋体" w:cs="宋体"/>
          <w:kern w:val="0"/>
          <w:sz w:val="24"/>
          <w:szCs w:val="40"/>
          <w:lang w:eastAsia="zh-CN"/>
        </w:rPr>
        <w:t>（以下无正文）</w:t>
      </w:r>
    </w:p>
    <w:p w14:paraId="49883069">
      <w:pPr>
        <w:widowControl/>
        <w:adjustRightInd w:val="0"/>
        <w:snapToGrid w:val="0"/>
        <w:spacing w:line="360" w:lineRule="auto"/>
        <w:ind w:firstLine="480" w:firstLineChars="200"/>
        <w:jc w:val="left"/>
        <w:rPr>
          <w:rFonts w:ascii="仿宋_GB2312" w:hAnsi="宋体" w:cs="宋体"/>
          <w:kern w:val="0"/>
          <w:sz w:val="24"/>
          <w:szCs w:val="40"/>
        </w:rPr>
      </w:pPr>
    </w:p>
    <w:p w14:paraId="0F80B83F">
      <w:pPr>
        <w:widowControl/>
        <w:adjustRightInd w:val="0"/>
        <w:snapToGrid w:val="0"/>
        <w:spacing w:line="360" w:lineRule="auto"/>
        <w:ind w:firstLine="480" w:firstLineChars="200"/>
        <w:jc w:val="left"/>
        <w:rPr>
          <w:rFonts w:ascii="仿宋_GB2312" w:hAnsi="宋体" w:cs="宋体"/>
          <w:kern w:val="0"/>
          <w:sz w:val="24"/>
          <w:szCs w:val="40"/>
        </w:rPr>
      </w:pPr>
    </w:p>
    <w:p w14:paraId="5C414823">
      <w:pPr>
        <w:widowControl/>
        <w:adjustRightInd w:val="0"/>
        <w:snapToGrid w:val="0"/>
        <w:spacing w:line="360" w:lineRule="auto"/>
        <w:ind w:firstLine="240" w:firstLineChars="100"/>
        <w:jc w:val="left"/>
        <w:rPr>
          <w:rFonts w:ascii="仿宋_GB2312" w:hAnsi="宋体" w:cs="宋体"/>
          <w:kern w:val="0"/>
          <w:sz w:val="24"/>
          <w:szCs w:val="40"/>
        </w:rPr>
      </w:pPr>
      <w:r>
        <w:rPr>
          <w:rFonts w:hint="eastAsia" w:ascii="仿宋_GB2312" w:hAnsi="宋体" w:cs="宋体"/>
          <w:kern w:val="0"/>
          <w:sz w:val="24"/>
          <w:szCs w:val="40"/>
        </w:rPr>
        <w:t>甲方(签章)：                  乙方(签章)：</w:t>
      </w:r>
      <w:r>
        <w:rPr>
          <w:rFonts w:hint="eastAsia" w:ascii="仿宋_GB2312" w:hAnsi="宋体" w:cs="宋体"/>
          <w:kern w:val="0"/>
          <w:sz w:val="24"/>
          <w:szCs w:val="40"/>
        </w:rPr>
        <w:br w:type="textWrapping"/>
      </w:r>
      <w:r>
        <w:rPr>
          <w:rFonts w:hint="eastAsia" w:ascii="仿宋_GB2312" w:hAnsi="宋体" w:cs="宋体"/>
          <w:kern w:val="0"/>
          <w:sz w:val="24"/>
          <w:szCs w:val="40"/>
        </w:rPr>
        <w:t> 法定代表人：          法定代表人：</w:t>
      </w:r>
      <w:r>
        <w:rPr>
          <w:rFonts w:hint="eastAsia" w:ascii="仿宋_GB2312" w:hAnsi="宋体" w:cs="宋体"/>
          <w:kern w:val="0"/>
          <w:sz w:val="24"/>
          <w:szCs w:val="40"/>
        </w:rPr>
        <w:br w:type="textWrapping"/>
      </w:r>
      <w:r>
        <w:rPr>
          <w:rFonts w:hint="eastAsia" w:ascii="仿宋_GB2312" w:hAnsi="宋体" w:cs="宋体"/>
          <w:kern w:val="0"/>
          <w:sz w:val="24"/>
          <w:szCs w:val="40"/>
        </w:rPr>
        <w:t> 经办人:                        经办人: </w:t>
      </w:r>
    </w:p>
    <w:p w14:paraId="2B251B35">
      <w:pPr>
        <w:widowControl/>
        <w:adjustRightInd w:val="0"/>
        <w:snapToGrid w:val="0"/>
        <w:spacing w:line="360" w:lineRule="auto"/>
        <w:jc w:val="left"/>
        <w:rPr>
          <w:rFonts w:ascii="仿宋_GB2312" w:hAnsi="宋体" w:cs="宋体"/>
          <w:kern w:val="0"/>
          <w:sz w:val="24"/>
          <w:szCs w:val="40"/>
        </w:rPr>
      </w:pPr>
      <w:r>
        <w:rPr>
          <w:rFonts w:hint="eastAsia" w:ascii="仿宋_GB2312" w:hAnsi="宋体" w:cs="宋体"/>
          <w:kern w:val="0"/>
          <w:sz w:val="24"/>
          <w:szCs w:val="40"/>
        </w:rPr>
        <w:t> 联系电话:            联系电话:</w:t>
      </w:r>
    </w:p>
    <w:p w14:paraId="1F31D045">
      <w:pPr>
        <w:widowControl/>
        <w:adjustRightInd w:val="0"/>
        <w:snapToGrid w:val="0"/>
        <w:spacing w:line="360" w:lineRule="auto"/>
        <w:ind w:firstLine="240" w:firstLineChars="100"/>
        <w:jc w:val="left"/>
        <w:rPr>
          <w:rFonts w:hint="eastAsia" w:ascii="仿宋_GB2312" w:hAnsi="宋体" w:cs="宋体"/>
          <w:kern w:val="0"/>
          <w:sz w:val="24"/>
          <w:szCs w:val="40"/>
        </w:rPr>
      </w:pPr>
      <w:r>
        <w:rPr>
          <w:rFonts w:hint="eastAsia" w:ascii="仿宋_GB2312" w:hAnsi="宋体" w:cs="宋体"/>
          <w:kern w:val="0"/>
          <w:sz w:val="24"/>
          <w:szCs w:val="40"/>
        </w:rPr>
        <w:t>通讯地址：           通讯地址：</w:t>
      </w:r>
      <w:r>
        <w:rPr>
          <w:rFonts w:hint="eastAsia" w:ascii="仿宋_GB2312" w:hAnsi="宋体" w:cs="宋体"/>
          <w:kern w:val="0"/>
          <w:sz w:val="24"/>
          <w:szCs w:val="40"/>
        </w:rPr>
        <w:br w:type="textWrapping"/>
      </w:r>
      <w:r>
        <w:rPr>
          <w:rFonts w:hint="eastAsia" w:ascii="仿宋_GB2312" w:hAnsi="宋体" w:cs="宋体"/>
          <w:kern w:val="0"/>
          <w:sz w:val="24"/>
          <w:szCs w:val="40"/>
        </w:rPr>
        <w:t>         年 月  日              年 月  日</w:t>
      </w:r>
    </w:p>
    <w:p w14:paraId="6B77D207">
      <w:pPr>
        <w:rPr>
          <w:rFonts w:hint="eastAsia" w:ascii="仿宋_GB2312" w:hAnsi="宋体" w:cs="宋体"/>
          <w:kern w:val="0"/>
          <w:sz w:val="24"/>
          <w:szCs w:val="40"/>
        </w:rPr>
      </w:pPr>
      <w:r>
        <w:rPr>
          <w:rFonts w:hint="eastAsia" w:ascii="仿宋_GB2312" w:hAnsi="宋体" w:cs="宋体"/>
          <w:kern w:val="0"/>
          <w:sz w:val="24"/>
          <w:szCs w:val="40"/>
        </w:rPr>
        <w:br w:type="page"/>
      </w:r>
    </w:p>
    <w:p w14:paraId="2BA1FA50">
      <w:pPr>
        <w:widowControl/>
        <w:adjustRightInd w:val="0"/>
        <w:snapToGrid w:val="0"/>
        <w:spacing w:line="360" w:lineRule="auto"/>
        <w:ind w:firstLine="240" w:firstLineChars="100"/>
        <w:jc w:val="left"/>
        <w:rPr>
          <w:rFonts w:hint="eastAsia" w:ascii="仿宋_GB2312" w:hAnsi="宋体" w:cs="宋体"/>
          <w:kern w:val="0"/>
          <w:sz w:val="24"/>
          <w:szCs w:val="40"/>
        </w:rPr>
      </w:pPr>
    </w:p>
    <w:p w14:paraId="517152C2">
      <w:pPr>
        <w:jc w:val="center"/>
        <w:rPr>
          <w:rFonts w:ascii="方正小标宋简体" w:eastAsia="方正小标宋简体" w:cs="Arial" w:hAnsiTheme="minorEastAsia"/>
          <w:b/>
          <w:sz w:val="44"/>
          <w:szCs w:val="44"/>
          <w:shd w:val="clear" w:color="auto" w:fill="FFFFFF"/>
        </w:rPr>
      </w:pPr>
      <w:r>
        <w:rPr>
          <w:rFonts w:hint="eastAsia" w:ascii="方正小标宋简体" w:eastAsia="方正小标宋简体" w:cs="宋体" w:hAnsiTheme="minorEastAsia"/>
          <w:b/>
          <w:kern w:val="0"/>
          <w:sz w:val="44"/>
          <w:szCs w:val="44"/>
        </w:rPr>
        <w:t>承租方安全责任书</w:t>
      </w:r>
    </w:p>
    <w:p w14:paraId="452379C9">
      <w:pPr>
        <w:widowControl/>
        <w:spacing w:before="100" w:beforeAutospacing="1" w:after="100" w:afterAutospacing="1" w:line="360" w:lineRule="auto"/>
        <w:jc w:val="left"/>
        <w:rPr>
          <w:rFonts w:hint="eastAsia" w:ascii="仿宋_GB2312" w:cs="Arial" w:hAnsiTheme="minorEastAsia"/>
          <w:color w:val="000000"/>
          <w:sz w:val="24"/>
          <w:szCs w:val="40"/>
          <w:shd w:val="clear" w:color="auto" w:fill="FFFFFF"/>
        </w:rPr>
      </w:pPr>
      <w:r>
        <w:rPr>
          <w:rFonts w:hint="eastAsia" w:ascii="仿宋_GB2312" w:cs="Arial" w:hAnsiTheme="minorEastAsia"/>
          <w:color w:val="000000"/>
          <w:sz w:val="24"/>
          <w:szCs w:val="40"/>
          <w:shd w:val="clear" w:color="auto" w:fill="FFFFFF"/>
        </w:rPr>
        <w:t xml:space="preserve">甲方： </w:t>
      </w:r>
    </w:p>
    <w:p w14:paraId="5E869850">
      <w:pPr>
        <w:widowControl/>
        <w:spacing w:before="100" w:beforeAutospacing="1" w:after="100" w:afterAutospacing="1" w:line="360" w:lineRule="auto"/>
        <w:jc w:val="left"/>
        <w:rPr>
          <w:rFonts w:hint="eastAsia" w:ascii="仿宋_GB2312" w:cs="Arial" w:hAnsiTheme="minorEastAsia"/>
          <w:color w:val="000000"/>
          <w:sz w:val="24"/>
          <w:szCs w:val="40"/>
          <w:shd w:val="clear" w:color="auto" w:fill="FFFFFF"/>
        </w:rPr>
      </w:pPr>
      <w:r>
        <w:rPr>
          <w:rFonts w:hint="eastAsia" w:ascii="仿宋_GB2312" w:cs="Arial" w:hAnsiTheme="minorEastAsia"/>
          <w:color w:val="000000"/>
          <w:sz w:val="24"/>
          <w:szCs w:val="40"/>
          <w:shd w:val="clear" w:color="auto" w:fill="FFFFFF"/>
        </w:rPr>
        <w:t>乙方：</w:t>
      </w:r>
    </w:p>
    <w:p w14:paraId="2B8EA498">
      <w:pPr>
        <w:widowControl/>
        <w:adjustRightInd w:val="0"/>
        <w:snapToGrid w:val="0"/>
        <w:spacing w:line="360" w:lineRule="auto"/>
        <w:ind w:firstLine="480" w:firstLineChars="200"/>
        <w:jc w:val="left"/>
        <w:rPr>
          <w:rFonts w:ascii="仿宋_GB2312" w:cs="Arial" w:hAnsiTheme="minorEastAsia"/>
          <w:color w:val="000000"/>
          <w:sz w:val="24"/>
          <w:szCs w:val="40"/>
          <w:shd w:val="clear" w:color="auto" w:fill="FFFFFF"/>
        </w:rPr>
      </w:pPr>
      <w:r>
        <w:rPr>
          <w:rFonts w:hint="eastAsia" w:ascii="仿宋_GB2312" w:cs="Arial" w:hAnsiTheme="minorEastAsia"/>
          <w:color w:val="000000"/>
          <w:sz w:val="24"/>
          <w:szCs w:val="40"/>
          <w:shd w:val="clear" w:color="auto" w:fill="FFFFFF"/>
        </w:rPr>
        <w:t>为了贯彻执行《中华人民共和国消防法》及其他各种安全法规，牢固树立安全第一的思想，遵照《浙江省安全生产条例》、《</w:t>
      </w:r>
      <w:r>
        <w:rPr>
          <w:rFonts w:hint="eastAsia" w:ascii="仿宋_GB2312" w:cs="宋体" w:hAnsiTheme="minorEastAsia"/>
          <w:kern w:val="0"/>
          <w:sz w:val="24"/>
          <w:szCs w:val="40"/>
        </w:rPr>
        <w:t>宁波市江北区人民政府关于进一步加强江北区国有房产管理工作的意见</w:t>
      </w:r>
      <w:r>
        <w:rPr>
          <w:rFonts w:hint="eastAsia" w:ascii="仿宋_GB2312" w:cs="Arial" w:hAnsiTheme="minorEastAsia"/>
          <w:color w:val="000000"/>
          <w:sz w:val="24"/>
          <w:szCs w:val="40"/>
          <w:shd w:val="clear" w:color="auto" w:fill="FFFFFF"/>
        </w:rPr>
        <w:t>》等有关法律法规的规定，明确甲方为场地（房屋）出租单位，乙方为承租单位，承担安全生产主体责任，为此甲、乙双方签订以下安全责任书。</w:t>
      </w:r>
      <w:r>
        <w:rPr>
          <w:rFonts w:hint="eastAsia" w:ascii="仿宋_GB2312" w:cs="Arial" w:hAnsiTheme="minorEastAsia"/>
          <w:color w:val="000000"/>
          <w:sz w:val="24"/>
          <w:szCs w:val="40"/>
        </w:rPr>
        <w:br w:type="textWrapping"/>
      </w:r>
      <w:r>
        <w:rPr>
          <w:rFonts w:hint="eastAsia" w:ascii="仿宋_GB2312" w:cs="Arial" w:hAnsiTheme="minorEastAsia"/>
          <w:color w:val="000000"/>
          <w:sz w:val="24"/>
          <w:szCs w:val="40"/>
          <w:shd w:val="clear" w:color="auto" w:fill="FFFFFF"/>
        </w:rPr>
        <w:t xml:space="preserve">    一、乙方租赁甲方生产经营用地（房屋），在经营中应承担以下安全责任。</w:t>
      </w:r>
      <w:r>
        <w:rPr>
          <w:rFonts w:hint="eastAsia" w:ascii="仿宋_GB2312" w:cs="Arial" w:hAnsiTheme="minorEastAsia"/>
          <w:color w:val="000000"/>
          <w:sz w:val="24"/>
          <w:szCs w:val="40"/>
        </w:rPr>
        <w:br w:type="textWrapping"/>
      </w:r>
      <w:r>
        <w:rPr>
          <w:rFonts w:hint="eastAsia" w:cs="Arial" w:asciiTheme="minorEastAsia" w:hAnsiTheme="minorEastAsia"/>
          <w:color w:val="000000"/>
          <w:sz w:val="24"/>
          <w:szCs w:val="40"/>
          <w:shd w:val="clear" w:color="auto" w:fill="FFFFFF"/>
        </w:rPr>
        <w:t>  </w:t>
      </w:r>
      <w:r>
        <w:rPr>
          <w:rFonts w:hint="eastAsia" w:ascii="仿宋_GB2312" w:cs="Arial" w:hAnsiTheme="minorEastAsia"/>
          <w:color w:val="000000"/>
          <w:sz w:val="24"/>
          <w:szCs w:val="40"/>
          <w:shd w:val="clear" w:color="auto" w:fill="FFFFFF"/>
        </w:rPr>
        <w:t>1.乙方应严格遵守国家的法律、法规和地方各项治安、消防安全管理制度，自觉接受执法和主管部门的检查和甲方监管，配合上级部门及甲方进行安全监督检查工作。</w:t>
      </w:r>
    </w:p>
    <w:p w14:paraId="50908033">
      <w:pPr>
        <w:widowControl/>
        <w:adjustRightInd w:val="0"/>
        <w:snapToGrid w:val="0"/>
        <w:spacing w:line="360" w:lineRule="auto"/>
        <w:ind w:firstLine="480" w:firstLineChars="200"/>
        <w:jc w:val="left"/>
        <w:rPr>
          <w:rFonts w:ascii="仿宋_GB2312" w:cs="Arial" w:hAnsiTheme="minorEastAsia"/>
          <w:color w:val="000000"/>
          <w:sz w:val="24"/>
          <w:szCs w:val="40"/>
          <w:shd w:val="clear" w:color="auto" w:fill="FFFFFF"/>
        </w:rPr>
      </w:pPr>
      <w:r>
        <w:rPr>
          <w:rFonts w:hint="eastAsia" w:ascii="仿宋_GB2312" w:cs="Arial" w:hAnsiTheme="minorEastAsia"/>
          <w:color w:val="000000"/>
          <w:sz w:val="24"/>
          <w:szCs w:val="40"/>
          <w:shd w:val="clear" w:color="auto" w:fill="FFFFFF"/>
        </w:rPr>
        <w:t>2.乙方应根据国家及地方相关法律法规制定各项具体安全制度和应急预案，并组织实施、演练；制定安全岗位责任制，划分防火责任区，指定安全防火责任人，按照国家标准完善安全生产必备的硬件设施，配备消防器材并掌握其使用方法，办理完毕各类资质许可和证照。</w:t>
      </w:r>
      <w:r>
        <w:rPr>
          <w:rFonts w:hint="eastAsia" w:ascii="仿宋_GB2312" w:cs="Arial" w:hAnsiTheme="minorEastAsia"/>
          <w:color w:val="000000"/>
          <w:sz w:val="24"/>
          <w:szCs w:val="40"/>
        </w:rPr>
        <w:br w:type="textWrapping"/>
      </w:r>
      <w:r>
        <w:rPr>
          <w:rFonts w:hint="eastAsia" w:cs="Arial" w:asciiTheme="minorEastAsia" w:hAnsiTheme="minorEastAsia"/>
          <w:color w:val="000000"/>
          <w:sz w:val="24"/>
          <w:szCs w:val="40"/>
          <w:shd w:val="clear" w:color="auto" w:fill="FFFFFF"/>
        </w:rPr>
        <w:t>  </w:t>
      </w:r>
      <w:r>
        <w:rPr>
          <w:rFonts w:hint="eastAsia" w:ascii="仿宋_GB2312" w:cs="Arial" w:hAnsiTheme="minorEastAsia"/>
          <w:color w:val="000000"/>
          <w:sz w:val="24"/>
          <w:szCs w:val="40"/>
          <w:shd w:val="clear" w:color="auto" w:fill="FFFFFF"/>
        </w:rPr>
        <w:t>3.乙方在租赁期间内应加强日常安全管理，定期对该租赁物电器、电器线路等进行检查检修,加强安全性能维护,并配合甲方对本租赁物的消防安全检查、监督；配备专职安全管理人员，制定安全管理制度，做好安全管理台账，加强对员工安全教育培训，组织安全检查，及时消除安全隐患，组织好安全值班、值宿，确保资产及货物的安全完好。</w:t>
      </w:r>
      <w:r>
        <w:rPr>
          <w:rFonts w:hint="eastAsia" w:ascii="仿宋_GB2312" w:cs="Arial" w:hAnsiTheme="minorEastAsia"/>
          <w:color w:val="000000"/>
          <w:sz w:val="24"/>
          <w:szCs w:val="40"/>
        </w:rPr>
        <w:br w:type="textWrapping"/>
      </w:r>
      <w:r>
        <w:rPr>
          <w:rFonts w:hint="eastAsia" w:cs="Arial" w:asciiTheme="minorEastAsia" w:hAnsiTheme="minorEastAsia"/>
          <w:color w:val="000000"/>
          <w:sz w:val="24"/>
          <w:szCs w:val="40"/>
          <w:shd w:val="clear" w:color="auto" w:fill="FFFFFF"/>
        </w:rPr>
        <w:t>  </w:t>
      </w:r>
      <w:r>
        <w:rPr>
          <w:rFonts w:hint="eastAsia" w:ascii="仿宋_GB2312" w:cs="Arial" w:hAnsiTheme="minorEastAsia"/>
          <w:color w:val="000000"/>
          <w:sz w:val="24"/>
          <w:szCs w:val="40"/>
          <w:shd w:val="clear" w:color="auto" w:fill="FFFFFF"/>
        </w:rPr>
        <w:t>4.乙方不得擅自对租赁物拆墙、打洞或改（扩）建等形式改变租赁物交接时的状态，不得堆放超过租赁物负荷的重物、损坏附属设施等行为。如确需对租赁物装修、改（扩）建等，在报经甲方书面同意前提下，再报经公安、消防、房管等相关职能部门批准同意后方可进行施工，并验收合格，才能使用，所需费用由乙方自理，水、电、气配置图交甲方备存。</w:t>
      </w:r>
      <w:r>
        <w:rPr>
          <w:rFonts w:hint="eastAsia" w:ascii="仿宋_GB2312" w:cs="Arial" w:hAnsiTheme="minorEastAsia"/>
          <w:color w:val="000000"/>
          <w:sz w:val="24"/>
          <w:szCs w:val="40"/>
        </w:rPr>
        <w:br w:type="textWrapping"/>
      </w:r>
      <w:r>
        <w:rPr>
          <w:rFonts w:hint="eastAsia" w:cs="Arial" w:asciiTheme="minorEastAsia" w:hAnsiTheme="minorEastAsia"/>
          <w:color w:val="000000"/>
          <w:sz w:val="24"/>
          <w:szCs w:val="40"/>
          <w:shd w:val="clear" w:color="auto" w:fill="FFFFFF"/>
        </w:rPr>
        <w:t>  </w:t>
      </w:r>
      <w:r>
        <w:rPr>
          <w:rFonts w:hint="eastAsia" w:ascii="仿宋_GB2312" w:cs="Arial" w:hAnsiTheme="minorEastAsia"/>
          <w:color w:val="000000"/>
          <w:sz w:val="24"/>
          <w:szCs w:val="40"/>
          <w:shd w:val="clear" w:color="auto" w:fill="FFFFFF"/>
        </w:rPr>
        <w:t>5.乙方在经营活动中，不得在承租区域内存放易燃、易爆、有毒等危险品。乙方不得利用租赁物从事非法生产、加工、储存等违法违纪违规活动。</w:t>
      </w:r>
      <w:r>
        <w:rPr>
          <w:rFonts w:hint="eastAsia" w:ascii="仿宋_GB2312" w:cs="Arial" w:hAnsiTheme="minorEastAsia"/>
          <w:color w:val="000000"/>
          <w:sz w:val="24"/>
          <w:szCs w:val="40"/>
        </w:rPr>
        <w:br w:type="textWrapping"/>
      </w:r>
      <w:r>
        <w:rPr>
          <w:rFonts w:hint="eastAsia" w:cs="Arial" w:asciiTheme="minorEastAsia" w:hAnsiTheme="minorEastAsia"/>
          <w:color w:val="000000"/>
          <w:sz w:val="24"/>
          <w:szCs w:val="40"/>
          <w:shd w:val="clear" w:color="auto" w:fill="FFFFFF"/>
        </w:rPr>
        <w:t>  </w:t>
      </w:r>
      <w:r>
        <w:rPr>
          <w:rFonts w:hint="eastAsia" w:ascii="仿宋_GB2312" w:cs="Arial" w:hAnsiTheme="minorEastAsia"/>
          <w:color w:val="000000"/>
          <w:sz w:val="24"/>
          <w:szCs w:val="40"/>
          <w:shd w:val="clear" w:color="auto" w:fill="FFFFFF"/>
        </w:rPr>
        <w:t>6.乙方应妥善管理承租区域内消防、安全设施设备，定期进行检查、维护，对过期、失效消防器材进行更换。</w:t>
      </w:r>
      <w:r>
        <w:rPr>
          <w:rFonts w:hint="eastAsia" w:ascii="仿宋_GB2312" w:cs="Arial" w:hAnsiTheme="minorEastAsia"/>
          <w:color w:val="000000"/>
          <w:sz w:val="24"/>
          <w:szCs w:val="40"/>
        </w:rPr>
        <w:br w:type="textWrapping"/>
      </w:r>
      <w:r>
        <w:rPr>
          <w:rFonts w:hint="eastAsia" w:cs="Arial" w:asciiTheme="minorEastAsia" w:hAnsiTheme="minorEastAsia"/>
          <w:color w:val="000000"/>
          <w:sz w:val="24"/>
          <w:szCs w:val="40"/>
          <w:shd w:val="clear" w:color="auto" w:fill="FFFFFF"/>
        </w:rPr>
        <w:t>  </w:t>
      </w:r>
      <w:r>
        <w:rPr>
          <w:rFonts w:hint="eastAsia" w:ascii="仿宋_GB2312" w:cs="Arial" w:hAnsiTheme="minorEastAsia"/>
          <w:color w:val="000000"/>
          <w:sz w:val="24"/>
          <w:szCs w:val="40"/>
          <w:shd w:val="clear" w:color="auto" w:fill="FFFFFF"/>
        </w:rPr>
        <w:t>7.租赁期间内，用电必须符合安全规定，禁止违章安装灯具和配电设施，禁止使用超负荷电气产品，及时对用电设备维修保养，禁止带病作业，禁止乱拉接电线，禁止使用违禁电器，禁止使用不符合标准的保险装置，租赁区域内禁止进行电焊、风焊、切割等电气作业。未经消防、电力部门允许,不准使用大功率电器,不准私拉电力线路,以防火灾。停电后，禁止使用蜡烛等明火照明。</w:t>
      </w:r>
    </w:p>
    <w:p w14:paraId="1353C57F">
      <w:pPr>
        <w:widowControl/>
        <w:adjustRightInd w:val="0"/>
        <w:snapToGrid w:val="0"/>
        <w:spacing w:line="360" w:lineRule="auto"/>
        <w:ind w:firstLine="480" w:firstLineChars="200"/>
        <w:jc w:val="left"/>
        <w:rPr>
          <w:rFonts w:ascii="仿宋_GB2312" w:cs="Arial" w:hAnsiTheme="minorEastAsia"/>
          <w:color w:val="000000"/>
          <w:sz w:val="24"/>
          <w:szCs w:val="40"/>
          <w:shd w:val="clear" w:color="auto" w:fill="FFFFFF"/>
        </w:rPr>
      </w:pPr>
      <w:r>
        <w:rPr>
          <w:rFonts w:hint="eastAsia" w:ascii="仿宋_GB2312" w:cs="Arial" w:hAnsiTheme="minorEastAsia"/>
          <w:color w:val="000000"/>
          <w:sz w:val="24"/>
          <w:szCs w:val="40"/>
          <w:shd w:val="clear" w:color="auto" w:fill="FFFFFF"/>
        </w:rPr>
        <w:t>8.在租赁区域内需要安装火炉使用明火时，必须符合安全规定（不具备条件的，禁止使用）。经防火负责人批准，并指定专人管理。明火装置与电线、顶棚、房檐、门窗、墙壁等租赁区域内设施保持一定的安全距离，并用耐火材料隔开。禁止使用汽油等易燃液体引火，禁止使用火源烘烤衣物和其它物品，禁止堆放易燃、易爆等危险物品，禁止在消防通道内乱堆乱放垃圾、杂物、停车等阻碍消防通道的正常通行。</w:t>
      </w:r>
    </w:p>
    <w:p w14:paraId="22094ACE">
      <w:pPr>
        <w:widowControl/>
        <w:adjustRightInd w:val="0"/>
        <w:snapToGrid w:val="0"/>
        <w:spacing w:line="360" w:lineRule="auto"/>
        <w:ind w:firstLine="480" w:firstLineChars="200"/>
        <w:jc w:val="left"/>
        <w:rPr>
          <w:rFonts w:ascii="仿宋_GB2312" w:cs="Arial" w:hAnsiTheme="minorEastAsia"/>
          <w:color w:val="000000"/>
          <w:sz w:val="24"/>
          <w:szCs w:val="40"/>
          <w:shd w:val="clear" w:color="auto" w:fill="FFFFFF"/>
        </w:rPr>
      </w:pPr>
      <w:r>
        <w:rPr>
          <w:rFonts w:hint="eastAsia" w:ascii="仿宋_GB2312" w:cs="Arial" w:hAnsiTheme="minorEastAsia"/>
          <w:color w:val="000000"/>
          <w:sz w:val="24"/>
          <w:szCs w:val="40"/>
          <w:shd w:val="clear" w:color="auto" w:fill="FFFFFF"/>
        </w:rPr>
        <w:t>9.租赁期间内如需要配备电工、锅炉工等特种作业人员时，必须持证上岗，上岗证复印件加盖乙方公章报甲方及相关部门备案。乙方必须制定锅炉等特种设备安全管理制度，落实安全防控措施，对危险源管控到位。乙方应按照国务院《特种设备安全监察条例》及地方相关特种设备规定，定期对锅炉等特种设备进行检测检修，保证安全使用。</w:t>
      </w:r>
      <w:r>
        <w:rPr>
          <w:rFonts w:hint="eastAsia" w:cs="Arial" w:asciiTheme="minorEastAsia" w:hAnsiTheme="minorEastAsia"/>
          <w:color w:val="000000"/>
          <w:sz w:val="24"/>
          <w:szCs w:val="40"/>
          <w:shd w:val="clear" w:color="auto" w:fill="FFFFFF"/>
        </w:rPr>
        <w:t> </w:t>
      </w:r>
    </w:p>
    <w:p w14:paraId="5B0A8B9B">
      <w:pPr>
        <w:widowControl/>
        <w:adjustRightInd w:val="0"/>
        <w:snapToGrid w:val="0"/>
        <w:spacing w:line="360" w:lineRule="auto"/>
        <w:ind w:firstLine="480" w:firstLineChars="200"/>
        <w:jc w:val="left"/>
        <w:rPr>
          <w:rFonts w:ascii="仿宋_GB2312" w:cs="Arial" w:hAnsiTheme="minorEastAsia"/>
          <w:color w:val="000000"/>
          <w:sz w:val="24"/>
          <w:szCs w:val="40"/>
          <w:shd w:val="clear" w:color="auto" w:fill="FFFFFF"/>
        </w:rPr>
      </w:pPr>
      <w:r>
        <w:rPr>
          <w:rFonts w:hint="eastAsia" w:ascii="仿宋_GB2312" w:cs="Arial" w:hAnsiTheme="minorEastAsia"/>
          <w:color w:val="000000"/>
          <w:sz w:val="24"/>
          <w:szCs w:val="40"/>
          <w:shd w:val="clear" w:color="auto" w:fill="FFFFFF"/>
        </w:rPr>
        <w:t>10.租赁物内每天生产经营结束后，乙方作为租赁物的承租方必须进行全面彻底检查，消除易燃物，处理好电源、火源，并做好书面的交接班手续及书面记录，有关人员方可离去。</w:t>
      </w:r>
    </w:p>
    <w:p w14:paraId="14DE969E">
      <w:pPr>
        <w:widowControl/>
        <w:adjustRightInd w:val="0"/>
        <w:snapToGrid w:val="0"/>
        <w:spacing w:line="360" w:lineRule="auto"/>
        <w:ind w:firstLine="480" w:firstLineChars="200"/>
        <w:jc w:val="left"/>
        <w:rPr>
          <w:rFonts w:ascii="仿宋_GB2312" w:cs="Arial" w:hAnsiTheme="minorEastAsia"/>
          <w:color w:val="000000"/>
          <w:sz w:val="24"/>
          <w:szCs w:val="40"/>
          <w:shd w:val="clear" w:color="auto" w:fill="FFFFFF"/>
        </w:rPr>
      </w:pPr>
      <w:r>
        <w:rPr>
          <w:rFonts w:hint="eastAsia" w:ascii="仿宋_GB2312" w:cs="Arial" w:hAnsiTheme="minorEastAsia"/>
          <w:color w:val="000000"/>
          <w:sz w:val="24"/>
          <w:szCs w:val="40"/>
          <w:shd w:val="clear" w:color="auto" w:fill="FFFFFF"/>
        </w:rPr>
        <w:t>二、租赁物经甲方书面同意可以进行装修、改（扩）建等形式的，在施工过程中应做到以下安全要求：</w:t>
      </w:r>
    </w:p>
    <w:p w14:paraId="60B30C39">
      <w:pPr>
        <w:widowControl/>
        <w:adjustRightInd w:val="0"/>
        <w:snapToGrid w:val="0"/>
        <w:spacing w:line="360" w:lineRule="auto"/>
        <w:ind w:firstLine="480" w:firstLineChars="200"/>
        <w:jc w:val="left"/>
        <w:rPr>
          <w:rFonts w:ascii="仿宋_GB2312" w:cs="Arial" w:hAnsiTheme="minorEastAsia"/>
          <w:color w:val="000000"/>
          <w:sz w:val="24"/>
          <w:szCs w:val="40"/>
        </w:rPr>
      </w:pPr>
      <w:r>
        <w:rPr>
          <w:rFonts w:hint="eastAsia" w:ascii="仿宋_GB2312" w:cs="Arial" w:hAnsiTheme="minorEastAsia"/>
          <w:color w:val="000000"/>
          <w:sz w:val="24"/>
          <w:szCs w:val="40"/>
          <w:shd w:val="clear" w:color="auto" w:fill="FFFFFF"/>
        </w:rPr>
        <w:t>1.在开工前要按照消防部门、规划部门等相关职能部门的管理要求向其申报，保证图纸经消防部门审核合格，待批准并获得相关职能部门批复的有关文件后方可施工。要严格执行有关部门批准后的施工方案，不得擅自更改。施工完成后，并经相关部门验收合格。</w:t>
      </w:r>
      <w:r>
        <w:rPr>
          <w:rFonts w:hint="eastAsia" w:ascii="仿宋_GB2312" w:cs="Arial" w:hAnsiTheme="minorEastAsia"/>
          <w:color w:val="000000"/>
          <w:sz w:val="24"/>
          <w:szCs w:val="40"/>
        </w:rPr>
        <w:br w:type="textWrapping"/>
      </w:r>
      <w:r>
        <w:rPr>
          <w:rFonts w:hint="eastAsia" w:cs="Arial" w:asciiTheme="minorEastAsia" w:hAnsiTheme="minorEastAsia"/>
          <w:color w:val="000000"/>
          <w:sz w:val="24"/>
          <w:szCs w:val="40"/>
          <w:shd w:val="clear" w:color="auto" w:fill="FFFFFF"/>
        </w:rPr>
        <w:t>  </w:t>
      </w:r>
      <w:r>
        <w:rPr>
          <w:rFonts w:hint="eastAsia" w:ascii="仿宋_GB2312" w:cs="Arial" w:hAnsiTheme="minorEastAsia"/>
          <w:color w:val="000000"/>
          <w:sz w:val="24"/>
          <w:szCs w:val="40"/>
          <w:shd w:val="clear" w:color="auto" w:fill="FFFFFF"/>
        </w:rPr>
        <w:t>2.乙方负责其租赁区域内的治安、消防等安全工作，乙方负责对进场施工人员进行安全教育培训和防火安全教育，并按照有关标准制定动火、用电、高空作业等施工安全防范措施报甲方备案。</w:t>
      </w:r>
      <w:r>
        <w:rPr>
          <w:rFonts w:hint="eastAsia" w:ascii="仿宋_GB2312" w:cs="Arial" w:hAnsiTheme="minorEastAsia"/>
          <w:color w:val="000000"/>
          <w:sz w:val="24"/>
          <w:szCs w:val="40"/>
        </w:rPr>
        <w:br w:type="textWrapping"/>
      </w:r>
      <w:r>
        <w:rPr>
          <w:rFonts w:hint="eastAsia" w:cs="Arial" w:asciiTheme="minorEastAsia" w:hAnsiTheme="minorEastAsia"/>
          <w:color w:val="000000"/>
          <w:sz w:val="24"/>
          <w:szCs w:val="40"/>
          <w:shd w:val="clear" w:color="auto" w:fill="FFFFFF"/>
        </w:rPr>
        <w:t>  </w:t>
      </w:r>
      <w:r>
        <w:rPr>
          <w:rFonts w:hint="eastAsia" w:ascii="仿宋_GB2312" w:cs="Arial" w:hAnsiTheme="minorEastAsia"/>
          <w:color w:val="000000"/>
          <w:sz w:val="24"/>
          <w:szCs w:val="40"/>
          <w:shd w:val="clear" w:color="auto" w:fill="FFFFFF"/>
        </w:rPr>
        <w:t>3.乙方施工的堆料或垃圾不得阻挡消防设施，不得堵塞消防疏散通道，并及时清理垃圾。</w:t>
      </w:r>
    </w:p>
    <w:p w14:paraId="1DA2E20B">
      <w:pPr>
        <w:widowControl/>
        <w:adjustRightInd w:val="0"/>
        <w:snapToGrid w:val="0"/>
        <w:spacing w:line="360" w:lineRule="auto"/>
        <w:ind w:firstLine="480" w:firstLineChars="200"/>
        <w:jc w:val="left"/>
        <w:rPr>
          <w:rFonts w:ascii="仿宋_GB2312" w:cs="Arial" w:hAnsiTheme="minorEastAsia"/>
          <w:color w:val="000000"/>
          <w:sz w:val="24"/>
          <w:szCs w:val="40"/>
          <w:shd w:val="clear" w:color="auto" w:fill="FFFFFF"/>
        </w:rPr>
      </w:pPr>
      <w:r>
        <w:rPr>
          <w:rFonts w:hint="eastAsia" w:ascii="仿宋_GB2312" w:cs="Arial" w:hAnsiTheme="minorEastAsia"/>
          <w:color w:val="000000"/>
          <w:sz w:val="24"/>
          <w:szCs w:val="40"/>
          <w:shd w:val="clear" w:color="auto" w:fill="FFFFFF"/>
        </w:rPr>
        <w:t>4.甲方在检查中发现施工过程有违反消防安全等相关规定或未按相关规定施工的，有权要求乙方进行整改，乙方拒不整改或整改不到位，甲方有权责令乙方停工，并依据相应的租赁合同条款执行。</w:t>
      </w:r>
      <w:r>
        <w:rPr>
          <w:rFonts w:hint="eastAsia" w:ascii="仿宋_GB2312" w:cs="Arial" w:hAnsiTheme="minorEastAsia"/>
          <w:color w:val="000000"/>
          <w:sz w:val="24"/>
          <w:szCs w:val="40"/>
        </w:rPr>
        <w:br w:type="textWrapping"/>
      </w:r>
      <w:r>
        <w:rPr>
          <w:rFonts w:hint="eastAsia" w:cs="Arial" w:asciiTheme="minorEastAsia" w:hAnsiTheme="minorEastAsia"/>
          <w:color w:val="000000"/>
          <w:sz w:val="24"/>
          <w:szCs w:val="40"/>
          <w:shd w:val="clear" w:color="auto" w:fill="FFFFFF"/>
        </w:rPr>
        <w:t> </w:t>
      </w:r>
      <w:r>
        <w:rPr>
          <w:rFonts w:hint="eastAsia" w:ascii="仿宋_GB2312" w:cs="Arial" w:hAnsiTheme="minorEastAsia"/>
          <w:color w:val="000000"/>
          <w:sz w:val="24"/>
          <w:szCs w:val="40"/>
          <w:shd w:val="clear" w:color="auto" w:fill="FFFFFF"/>
        </w:rPr>
        <w:t xml:space="preserve">  三、违约责任</w:t>
      </w:r>
      <w:r>
        <w:rPr>
          <w:rFonts w:hint="eastAsia" w:ascii="仿宋_GB2312" w:cs="Arial" w:hAnsiTheme="minorEastAsia"/>
          <w:color w:val="000000"/>
          <w:sz w:val="24"/>
          <w:szCs w:val="40"/>
        </w:rPr>
        <w:br w:type="textWrapping"/>
      </w:r>
      <w:r>
        <w:rPr>
          <w:rFonts w:hint="eastAsia" w:cs="Arial" w:asciiTheme="minorEastAsia" w:hAnsiTheme="minorEastAsia"/>
          <w:color w:val="000000"/>
          <w:sz w:val="24"/>
          <w:szCs w:val="40"/>
          <w:shd w:val="clear" w:color="auto" w:fill="FFFFFF"/>
        </w:rPr>
        <w:t> </w:t>
      </w:r>
      <w:r>
        <w:rPr>
          <w:rFonts w:hint="eastAsia" w:ascii="仿宋_GB2312" w:cs="Arial" w:hAnsiTheme="minorEastAsia"/>
          <w:color w:val="000000"/>
          <w:sz w:val="24"/>
          <w:szCs w:val="40"/>
          <w:shd w:val="clear" w:color="auto" w:fill="FFFFFF"/>
        </w:rPr>
        <w:t xml:space="preserve">  1.乙方接受当地公安消防、甲方及相关职能部门的检查、指导，严格执行消防法和其他有关规定。甲方依据相关法律法规及安全责任书以上条款的约定有权随时对乙方进行安全监督和检查。若乙方有违反本责任书条款约定的，或违反消防、治安及其他安全规定的，或构成安全隐患的，甲方有权要求乙方在合理期限内进行整改，乙方应及时积极落实整改。乙方未按要求进行整改，视为乙方违约，甲方有权解除租赁合同，要求乙方按照租赁合同第十</w:t>
      </w:r>
      <w:r>
        <w:rPr>
          <w:rFonts w:hint="default" w:ascii="仿宋_GB2312" w:cs="Arial" w:hAnsiTheme="minorEastAsia"/>
          <w:color w:val="000000"/>
          <w:sz w:val="24"/>
          <w:szCs w:val="40"/>
          <w:shd w:val="clear" w:color="auto" w:fill="FFFFFF"/>
        </w:rPr>
        <w:t>一</w:t>
      </w:r>
      <w:r>
        <w:rPr>
          <w:rFonts w:hint="eastAsia" w:ascii="仿宋_GB2312" w:cs="Arial" w:hAnsiTheme="minorEastAsia"/>
          <w:color w:val="000000"/>
          <w:sz w:val="24"/>
          <w:szCs w:val="40"/>
          <w:shd w:val="clear" w:color="auto" w:fill="FFFFFF"/>
        </w:rPr>
        <w:t>条的约定承担违约责任，并承担由此给甲方造成的一切损失赔偿。</w:t>
      </w:r>
    </w:p>
    <w:p w14:paraId="43DA6747">
      <w:pPr>
        <w:widowControl/>
        <w:adjustRightInd w:val="0"/>
        <w:snapToGrid w:val="0"/>
        <w:spacing w:line="360" w:lineRule="auto"/>
        <w:ind w:firstLine="480" w:firstLineChars="200"/>
        <w:jc w:val="left"/>
        <w:rPr>
          <w:rFonts w:ascii="仿宋_GB2312" w:cs="Arial" w:hAnsiTheme="minorEastAsia"/>
          <w:color w:val="000000"/>
          <w:sz w:val="24"/>
          <w:szCs w:val="40"/>
          <w:shd w:val="clear" w:color="auto" w:fill="FFFFFF"/>
        </w:rPr>
      </w:pPr>
      <w:r>
        <w:rPr>
          <w:rFonts w:hint="eastAsia" w:ascii="仿宋_GB2312" w:cs="Arial" w:hAnsiTheme="minorEastAsia"/>
          <w:color w:val="000000"/>
          <w:sz w:val="24"/>
          <w:szCs w:val="40"/>
          <w:shd w:val="clear" w:color="auto" w:fill="FFFFFF"/>
        </w:rPr>
        <w:t>2.</w:t>
      </w:r>
      <w:r>
        <w:rPr>
          <w:rFonts w:hint="eastAsia"/>
          <w:sz w:val="24"/>
          <w:szCs w:val="32"/>
        </w:rPr>
        <w:t xml:space="preserve"> </w:t>
      </w:r>
      <w:r>
        <w:rPr>
          <w:rFonts w:hint="eastAsia" w:ascii="仿宋_GB2312" w:cs="Arial" w:hAnsiTheme="minorEastAsia"/>
          <w:color w:val="000000"/>
          <w:sz w:val="24"/>
          <w:szCs w:val="40"/>
          <w:shd w:val="clear" w:color="auto" w:fill="FFFFFF"/>
        </w:rPr>
        <w:t>由于乙方违反安全管理规定或提供的产品、服务、项目、设备、设施等因质量原因造成安全事故，除赔偿甲方相应损失外,甲方有权解除租赁合同，并要求乙方按照租赁合同第十</w:t>
      </w:r>
      <w:r>
        <w:rPr>
          <w:rFonts w:hint="default" w:ascii="仿宋_GB2312" w:cs="Arial" w:hAnsiTheme="minorEastAsia"/>
          <w:color w:val="000000"/>
          <w:sz w:val="24"/>
          <w:szCs w:val="40"/>
          <w:shd w:val="clear" w:color="auto" w:fill="FFFFFF"/>
        </w:rPr>
        <w:t>一</w:t>
      </w:r>
      <w:r>
        <w:rPr>
          <w:rFonts w:hint="eastAsia" w:ascii="仿宋_GB2312" w:cs="Arial" w:hAnsiTheme="minorEastAsia"/>
          <w:color w:val="000000"/>
          <w:sz w:val="24"/>
          <w:szCs w:val="40"/>
          <w:shd w:val="clear" w:color="auto" w:fill="FFFFFF"/>
        </w:rPr>
        <w:t>条的约定承担违约责任，并承担由此给甲方造成的一切损失赔偿。</w:t>
      </w:r>
      <w:r>
        <w:rPr>
          <w:rFonts w:hint="eastAsia" w:ascii="仿宋_GB2312" w:cs="Arial" w:hAnsiTheme="minorEastAsia"/>
          <w:color w:val="000000"/>
          <w:sz w:val="24"/>
          <w:szCs w:val="40"/>
        </w:rPr>
        <w:br w:type="textWrapping"/>
      </w:r>
      <w:r>
        <w:rPr>
          <w:rFonts w:hint="eastAsia" w:cs="Arial" w:asciiTheme="minorEastAsia" w:hAnsiTheme="minorEastAsia"/>
          <w:color w:val="000000"/>
          <w:sz w:val="24"/>
          <w:szCs w:val="40"/>
          <w:shd w:val="clear" w:color="auto" w:fill="FFFFFF"/>
        </w:rPr>
        <w:t>  </w:t>
      </w:r>
      <w:r>
        <w:rPr>
          <w:rFonts w:hint="eastAsia" w:ascii="仿宋_GB2312" w:cs="Arial" w:hAnsiTheme="minorEastAsia"/>
          <w:color w:val="000000"/>
          <w:sz w:val="24"/>
          <w:szCs w:val="40"/>
          <w:shd w:val="clear" w:color="auto" w:fill="FFFFFF"/>
        </w:rPr>
        <w:t xml:space="preserve"> 四、附则</w:t>
      </w:r>
      <w:r>
        <w:rPr>
          <w:rFonts w:hint="eastAsia" w:ascii="仿宋_GB2312" w:cs="Arial" w:hAnsiTheme="minorEastAsia"/>
          <w:color w:val="000000"/>
          <w:sz w:val="24"/>
          <w:szCs w:val="40"/>
        </w:rPr>
        <w:br w:type="textWrapping"/>
      </w:r>
      <w:r>
        <w:rPr>
          <w:rFonts w:hint="eastAsia" w:cs="Arial" w:asciiTheme="minorEastAsia" w:hAnsiTheme="minorEastAsia"/>
          <w:color w:val="000000"/>
          <w:sz w:val="24"/>
          <w:szCs w:val="40"/>
          <w:shd w:val="clear" w:color="auto" w:fill="FFFFFF"/>
        </w:rPr>
        <w:t>  本责任书</w:t>
      </w:r>
      <w:r>
        <w:rPr>
          <w:rFonts w:hint="eastAsia" w:ascii="仿宋_GB2312" w:cs="Arial" w:hAnsiTheme="minorEastAsia"/>
          <w:color w:val="000000"/>
          <w:sz w:val="24"/>
          <w:szCs w:val="40"/>
          <w:shd w:val="clear" w:color="auto" w:fill="FFFFFF"/>
        </w:rPr>
        <w:t>作为租赁合同的附件与租赁合同有同等法律效力。</w:t>
      </w:r>
    </w:p>
    <w:p w14:paraId="09525D8F">
      <w:pPr>
        <w:widowControl/>
        <w:adjustRightInd w:val="0"/>
        <w:snapToGrid w:val="0"/>
        <w:spacing w:line="360" w:lineRule="auto"/>
        <w:ind w:firstLine="480" w:firstLineChars="200"/>
        <w:jc w:val="left"/>
        <w:rPr>
          <w:rFonts w:hint="eastAsia" w:ascii="仿宋_GB2312" w:cs="Arial" w:hAnsiTheme="minorEastAsia"/>
          <w:color w:val="000000"/>
          <w:sz w:val="24"/>
          <w:szCs w:val="40"/>
          <w:shd w:val="clear" w:color="auto" w:fill="FFFFFF"/>
        </w:rPr>
      </w:pPr>
      <w:r>
        <w:rPr>
          <w:rFonts w:hint="eastAsia" w:ascii="仿宋_GB2312" w:cs="Arial" w:hAnsiTheme="minorEastAsia"/>
          <w:color w:val="000000"/>
          <w:sz w:val="24"/>
          <w:szCs w:val="40"/>
          <w:shd w:val="clear" w:color="auto" w:fill="FFFFFF"/>
        </w:rPr>
        <w:t>此安全责任书一式两份，甲、乙双方各执一份，具有相同的法律效力，经双方签字盖章后生效。</w:t>
      </w:r>
      <w:r>
        <w:rPr>
          <w:rFonts w:hint="eastAsia" w:ascii="仿宋_GB2312" w:cs="Arial" w:hAnsiTheme="minorEastAsia"/>
          <w:color w:val="000000"/>
          <w:sz w:val="24"/>
          <w:szCs w:val="40"/>
        </w:rPr>
        <w:br w:type="textWrapping"/>
      </w:r>
      <w:r>
        <w:rPr>
          <w:rFonts w:hint="eastAsia" w:ascii="仿宋_GB2312" w:cs="Arial" w:hAnsiTheme="minorEastAsia"/>
          <w:color w:val="000000"/>
          <w:sz w:val="24"/>
          <w:szCs w:val="40"/>
          <w:shd w:val="clear" w:color="auto" w:fill="FFFFFF"/>
        </w:rPr>
        <w:t xml:space="preserve"> </w:t>
      </w:r>
    </w:p>
    <w:p w14:paraId="3292D2E1">
      <w:pPr>
        <w:widowControl/>
        <w:adjustRightInd w:val="0"/>
        <w:snapToGrid w:val="0"/>
        <w:spacing w:line="360" w:lineRule="auto"/>
        <w:ind w:firstLine="480" w:firstLineChars="200"/>
        <w:jc w:val="left"/>
        <w:rPr>
          <w:rFonts w:hint="eastAsia" w:ascii="仿宋_GB2312" w:cs="Arial" w:hAnsiTheme="minorEastAsia"/>
          <w:color w:val="000000"/>
          <w:sz w:val="24"/>
          <w:szCs w:val="40"/>
          <w:shd w:val="clear" w:color="auto" w:fill="FFFFFF"/>
        </w:rPr>
      </w:pPr>
    </w:p>
    <w:p w14:paraId="4848A299">
      <w:pPr>
        <w:widowControl/>
        <w:adjustRightInd w:val="0"/>
        <w:snapToGrid w:val="0"/>
        <w:spacing w:line="360" w:lineRule="auto"/>
        <w:ind w:firstLine="480" w:firstLineChars="200"/>
        <w:jc w:val="left"/>
        <w:rPr>
          <w:rFonts w:ascii="仿宋_GB2312" w:cs="Arial" w:hAnsiTheme="minorEastAsia"/>
          <w:color w:val="000000"/>
          <w:sz w:val="24"/>
          <w:szCs w:val="40"/>
          <w:shd w:val="clear" w:color="auto" w:fill="FFFFFF"/>
        </w:rPr>
      </w:pPr>
      <w:bookmarkStart w:id="0" w:name="_GoBack"/>
      <w:bookmarkEnd w:id="0"/>
      <w:r>
        <w:rPr>
          <w:rFonts w:hint="eastAsia" w:ascii="仿宋_GB2312" w:cs="Arial" w:hAnsiTheme="minorEastAsia"/>
          <w:color w:val="000000"/>
          <w:sz w:val="24"/>
          <w:szCs w:val="40"/>
          <w:shd w:val="clear" w:color="auto" w:fill="FFFFFF"/>
        </w:rPr>
        <w:t>甲</w:t>
      </w:r>
      <w:r>
        <w:rPr>
          <w:rFonts w:hint="eastAsia" w:cs="Arial" w:asciiTheme="minorEastAsia" w:hAnsiTheme="minorEastAsia"/>
          <w:color w:val="000000"/>
          <w:sz w:val="24"/>
          <w:szCs w:val="40"/>
          <w:shd w:val="clear" w:color="auto" w:fill="FFFFFF"/>
        </w:rPr>
        <w:t> </w:t>
      </w:r>
      <w:r>
        <w:rPr>
          <w:rFonts w:hint="eastAsia" w:ascii="仿宋_GB2312" w:cs="Arial" w:hAnsiTheme="minorEastAsia"/>
          <w:color w:val="000000"/>
          <w:sz w:val="24"/>
          <w:szCs w:val="40"/>
          <w:shd w:val="clear" w:color="auto" w:fill="FFFFFF"/>
        </w:rPr>
        <w:t xml:space="preserve"> 方：</w:t>
      </w:r>
      <w:r>
        <w:rPr>
          <w:rFonts w:hint="eastAsia" w:cs="Arial" w:asciiTheme="minorEastAsia" w:hAnsiTheme="minorEastAsia"/>
          <w:color w:val="000000"/>
          <w:sz w:val="24"/>
          <w:szCs w:val="40"/>
          <w:shd w:val="clear" w:color="auto" w:fill="FFFFFF"/>
        </w:rPr>
        <w:t>          </w:t>
      </w:r>
      <w:r>
        <w:rPr>
          <w:rFonts w:hint="eastAsia" w:ascii="仿宋_GB2312" w:cs="Arial" w:hAnsiTheme="minorEastAsia"/>
          <w:color w:val="000000"/>
          <w:sz w:val="24"/>
          <w:szCs w:val="40"/>
          <w:shd w:val="clear" w:color="auto" w:fill="FFFFFF"/>
        </w:rPr>
        <w:t xml:space="preserve"> </w:t>
      </w:r>
      <w:r>
        <w:rPr>
          <w:rFonts w:hint="eastAsia" w:ascii="仿宋_GB2312" w:cs="Arial" w:hAnsiTheme="minorEastAsia"/>
          <w:color w:val="000000"/>
          <w:sz w:val="24"/>
          <w:szCs w:val="40"/>
          <w:shd w:val="clear" w:color="auto" w:fill="FFFFFF"/>
          <w:lang w:val="en-US" w:eastAsia="zh-CN"/>
        </w:rPr>
        <w:t xml:space="preserve">           </w:t>
      </w:r>
      <w:r>
        <w:rPr>
          <w:rFonts w:hint="eastAsia" w:ascii="仿宋_GB2312" w:cs="Arial" w:hAnsiTheme="minorEastAsia"/>
          <w:color w:val="000000"/>
          <w:sz w:val="24"/>
          <w:szCs w:val="40"/>
          <w:shd w:val="clear" w:color="auto" w:fill="FFFFFF"/>
        </w:rPr>
        <w:t>乙</w:t>
      </w:r>
      <w:r>
        <w:rPr>
          <w:rFonts w:hint="eastAsia" w:cs="Arial" w:asciiTheme="minorEastAsia" w:hAnsiTheme="minorEastAsia"/>
          <w:color w:val="000000"/>
          <w:sz w:val="24"/>
          <w:szCs w:val="40"/>
          <w:shd w:val="clear" w:color="auto" w:fill="FFFFFF"/>
        </w:rPr>
        <w:t> </w:t>
      </w:r>
      <w:r>
        <w:rPr>
          <w:rFonts w:hint="eastAsia" w:ascii="仿宋_GB2312" w:cs="Arial" w:hAnsiTheme="minorEastAsia"/>
          <w:color w:val="000000"/>
          <w:sz w:val="24"/>
          <w:szCs w:val="40"/>
          <w:shd w:val="clear" w:color="auto" w:fill="FFFFFF"/>
        </w:rPr>
        <w:t xml:space="preserve"> 方：</w:t>
      </w:r>
    </w:p>
    <w:p w14:paraId="22A8B7C3">
      <w:pPr>
        <w:widowControl/>
        <w:adjustRightInd w:val="0"/>
        <w:snapToGrid w:val="0"/>
        <w:spacing w:before="100" w:beforeAutospacing="1" w:after="100" w:afterAutospacing="1" w:line="360" w:lineRule="auto"/>
        <w:ind w:firstLine="480" w:firstLineChars="200"/>
        <w:jc w:val="left"/>
        <w:rPr>
          <w:rFonts w:ascii="仿宋_GB2312" w:cs="Arial" w:hAnsiTheme="minorEastAsia"/>
          <w:color w:val="000000"/>
          <w:sz w:val="24"/>
          <w:szCs w:val="40"/>
          <w:shd w:val="clear" w:color="auto" w:fill="FFFFFF"/>
        </w:rPr>
      </w:pPr>
      <w:r>
        <w:rPr>
          <w:rFonts w:hint="eastAsia" w:ascii="仿宋_GB2312" w:cs="Arial" w:hAnsiTheme="minorEastAsia"/>
          <w:color w:val="000000"/>
          <w:sz w:val="24"/>
          <w:szCs w:val="40"/>
          <w:shd w:val="clear" w:color="auto" w:fill="FFFFFF"/>
        </w:rPr>
        <w:t>代</w:t>
      </w:r>
      <w:r>
        <w:rPr>
          <w:rFonts w:hint="eastAsia" w:cs="Arial" w:asciiTheme="minorEastAsia" w:hAnsiTheme="minorEastAsia"/>
          <w:color w:val="000000"/>
          <w:sz w:val="24"/>
          <w:szCs w:val="40"/>
          <w:shd w:val="clear" w:color="auto" w:fill="FFFFFF"/>
        </w:rPr>
        <w:t> </w:t>
      </w:r>
      <w:r>
        <w:rPr>
          <w:rFonts w:hint="eastAsia" w:ascii="仿宋_GB2312" w:cs="Arial" w:hAnsiTheme="minorEastAsia"/>
          <w:color w:val="000000"/>
          <w:sz w:val="24"/>
          <w:szCs w:val="40"/>
          <w:shd w:val="clear" w:color="auto" w:fill="FFFFFF"/>
        </w:rPr>
        <w:t xml:space="preserve"> 表：</w:t>
      </w:r>
      <w:r>
        <w:rPr>
          <w:rFonts w:hint="eastAsia" w:cs="Arial" w:asciiTheme="minorEastAsia" w:hAnsiTheme="minorEastAsia"/>
          <w:color w:val="000000"/>
          <w:sz w:val="24"/>
          <w:szCs w:val="40"/>
          <w:shd w:val="clear" w:color="auto" w:fill="FFFFFF"/>
        </w:rPr>
        <w:t>          </w:t>
      </w:r>
      <w:r>
        <w:rPr>
          <w:rFonts w:hint="eastAsia" w:ascii="仿宋_GB2312" w:cs="Arial" w:hAnsiTheme="minorEastAsia"/>
          <w:color w:val="000000"/>
          <w:sz w:val="24"/>
          <w:szCs w:val="40"/>
          <w:shd w:val="clear" w:color="auto" w:fill="FFFFFF"/>
        </w:rPr>
        <w:t xml:space="preserve"> </w:t>
      </w:r>
      <w:r>
        <w:rPr>
          <w:rFonts w:hint="eastAsia" w:ascii="仿宋_GB2312" w:cs="Arial" w:hAnsiTheme="minorEastAsia"/>
          <w:color w:val="000000"/>
          <w:sz w:val="24"/>
          <w:szCs w:val="40"/>
          <w:shd w:val="clear" w:color="auto" w:fill="FFFFFF"/>
          <w:lang w:val="en-US" w:eastAsia="zh-CN"/>
        </w:rPr>
        <w:t xml:space="preserve">           </w:t>
      </w:r>
      <w:r>
        <w:rPr>
          <w:rFonts w:hint="eastAsia" w:ascii="仿宋_GB2312" w:cs="Arial" w:hAnsiTheme="minorEastAsia"/>
          <w:color w:val="000000"/>
          <w:sz w:val="24"/>
          <w:szCs w:val="40"/>
          <w:shd w:val="clear" w:color="auto" w:fill="FFFFFF"/>
        </w:rPr>
        <w:t>代</w:t>
      </w:r>
      <w:r>
        <w:rPr>
          <w:rFonts w:hint="eastAsia" w:cs="Arial" w:asciiTheme="minorEastAsia" w:hAnsiTheme="minorEastAsia"/>
          <w:color w:val="000000"/>
          <w:sz w:val="24"/>
          <w:szCs w:val="40"/>
          <w:shd w:val="clear" w:color="auto" w:fill="FFFFFF"/>
        </w:rPr>
        <w:t> </w:t>
      </w:r>
      <w:r>
        <w:rPr>
          <w:rFonts w:hint="eastAsia" w:ascii="仿宋_GB2312" w:cs="Arial" w:hAnsiTheme="minorEastAsia"/>
          <w:color w:val="000000"/>
          <w:sz w:val="24"/>
          <w:szCs w:val="40"/>
          <w:shd w:val="clear" w:color="auto" w:fill="FFFFFF"/>
        </w:rPr>
        <w:t xml:space="preserve"> 表：</w:t>
      </w:r>
    </w:p>
    <w:p w14:paraId="5B4D1D51">
      <w:pPr>
        <w:widowControl/>
        <w:adjustRightInd w:val="0"/>
        <w:snapToGrid w:val="0"/>
        <w:spacing w:before="100" w:beforeAutospacing="1" w:after="100" w:afterAutospacing="1" w:line="360" w:lineRule="auto"/>
        <w:ind w:firstLine="3600" w:firstLineChars="1500"/>
        <w:jc w:val="left"/>
        <w:rPr>
          <w:rFonts w:ascii="仿宋_GB2312" w:hAnsi="宋体" w:cs="宋体"/>
          <w:kern w:val="0"/>
          <w:sz w:val="24"/>
          <w:szCs w:val="40"/>
        </w:rPr>
      </w:pPr>
      <w:r>
        <w:rPr>
          <w:rFonts w:hint="eastAsia" w:ascii="仿宋_GB2312" w:cs="Arial" w:hAnsiTheme="minorEastAsia"/>
          <w:color w:val="000000"/>
          <w:sz w:val="24"/>
          <w:szCs w:val="40"/>
          <w:shd w:val="clear" w:color="auto" w:fill="FFFFFF"/>
        </w:rPr>
        <w:t>年</w:t>
      </w:r>
      <w:r>
        <w:rPr>
          <w:rFonts w:hint="eastAsia" w:cs="Arial" w:asciiTheme="minorEastAsia" w:hAnsiTheme="minorEastAsia"/>
          <w:color w:val="000000"/>
          <w:sz w:val="24"/>
          <w:szCs w:val="40"/>
          <w:shd w:val="clear" w:color="auto" w:fill="FFFFFF"/>
        </w:rPr>
        <w:t>  </w:t>
      </w:r>
      <w:r>
        <w:rPr>
          <w:rFonts w:hint="eastAsia" w:ascii="仿宋_GB2312" w:cs="Arial" w:hAnsiTheme="minorEastAsia"/>
          <w:color w:val="000000"/>
          <w:sz w:val="24"/>
          <w:szCs w:val="40"/>
          <w:shd w:val="clear" w:color="auto" w:fill="FFFFFF"/>
        </w:rPr>
        <w:t>月</w:t>
      </w:r>
      <w:r>
        <w:rPr>
          <w:rFonts w:hint="eastAsia" w:cs="Arial" w:asciiTheme="minorEastAsia" w:hAnsiTheme="minorEastAsia"/>
          <w:color w:val="000000"/>
          <w:sz w:val="24"/>
          <w:szCs w:val="40"/>
          <w:shd w:val="clear" w:color="auto" w:fill="FFFFFF"/>
        </w:rPr>
        <w:t> </w:t>
      </w:r>
      <w:r>
        <w:rPr>
          <w:rFonts w:hint="eastAsia" w:ascii="仿宋_GB2312" w:cs="Arial" w:hAnsiTheme="minorEastAsia"/>
          <w:color w:val="000000"/>
          <w:sz w:val="24"/>
          <w:szCs w:val="40"/>
          <w:shd w:val="clear" w:color="auto" w:fill="FFFFFF"/>
        </w:rPr>
        <w:t xml:space="preserve"> 日                 年</w:t>
      </w:r>
      <w:r>
        <w:rPr>
          <w:rFonts w:hint="eastAsia" w:cs="Arial" w:asciiTheme="minorEastAsia" w:hAnsiTheme="minorEastAsia"/>
          <w:color w:val="000000"/>
          <w:sz w:val="24"/>
          <w:szCs w:val="40"/>
          <w:shd w:val="clear" w:color="auto" w:fill="FFFFFF"/>
        </w:rPr>
        <w:t>  </w:t>
      </w:r>
      <w:r>
        <w:rPr>
          <w:rFonts w:hint="eastAsia" w:ascii="仿宋_GB2312" w:cs="Arial" w:hAnsiTheme="minorEastAsia"/>
          <w:color w:val="000000"/>
          <w:sz w:val="24"/>
          <w:szCs w:val="40"/>
          <w:shd w:val="clear" w:color="auto" w:fill="FFFFFF"/>
        </w:rPr>
        <w:t>月</w:t>
      </w:r>
      <w:r>
        <w:rPr>
          <w:rFonts w:hint="eastAsia" w:cs="Arial" w:asciiTheme="minorEastAsia" w:hAnsiTheme="minorEastAsia"/>
          <w:color w:val="000000"/>
          <w:sz w:val="24"/>
          <w:szCs w:val="40"/>
          <w:shd w:val="clear" w:color="auto" w:fill="FFFFFF"/>
        </w:rPr>
        <w:t> </w:t>
      </w:r>
      <w:r>
        <w:rPr>
          <w:rFonts w:hint="eastAsia" w:ascii="仿宋_GB2312" w:cs="Arial" w:hAnsiTheme="minorEastAsia"/>
          <w:color w:val="000000"/>
          <w:sz w:val="24"/>
          <w:szCs w:val="40"/>
          <w:shd w:val="clear" w:color="auto" w:fill="FFFFFF"/>
        </w:rPr>
        <w:t xml:space="preserve"> 日</w:t>
      </w:r>
    </w:p>
    <w:p w14:paraId="4569C1DC"/>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7C35700-B68F-44C4-9413-15F40C0FE2B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341B99D-32E0-436B-994C-7A66613049D2}"/>
  </w:font>
  <w:font w:name="方正公文小标宋">
    <w:panose1 w:val="02000500000000000000"/>
    <w:charset w:val="86"/>
    <w:family w:val="auto"/>
    <w:pitch w:val="default"/>
    <w:sig w:usb0="A00002BF" w:usb1="38CF7CFA" w:usb2="00000016" w:usb3="00000000" w:csb0="00040001" w:csb1="00000000"/>
    <w:embedRegular r:id="rId3" w:fontKey="{29BA11CA-F557-4545-A334-A6DFDA59CB3C}"/>
  </w:font>
  <w:font w:name="方正小标宋简体">
    <w:panose1 w:val="02010600010101010101"/>
    <w:charset w:val="86"/>
    <w:family w:val="script"/>
    <w:pitch w:val="default"/>
    <w:sig w:usb0="00000001" w:usb1="080E0000" w:usb2="00000000" w:usb3="00000000" w:csb0="00040000" w:csb1="00000000"/>
    <w:embedRegular r:id="rId4" w:fontKey="{F2CE9C96-1C04-40C9-82C0-5A553F92FF50}"/>
  </w:font>
  <w:font w:name="仿宋_GB2312">
    <w:altName w:val="仿宋"/>
    <w:panose1 w:val="02010609030101010101"/>
    <w:charset w:val="86"/>
    <w:family w:val="modern"/>
    <w:pitch w:val="default"/>
    <w:sig w:usb0="00000000" w:usb1="00000000" w:usb2="00000000" w:usb3="00000000" w:csb0="00040000" w:csb1="00000000"/>
    <w:embedRegular r:id="rId5" w:fontKey="{92A52C3F-C49D-402C-BD55-3CEE12E5DECF}"/>
  </w:font>
  <w:font w:name="Songti SC Regular">
    <w:altName w:val="宋体"/>
    <w:panose1 w:val="02010600040101010101"/>
    <w:charset w:val="86"/>
    <w:family w:val="auto"/>
    <w:pitch w:val="default"/>
    <w:sig w:usb0="00000000" w:usb1="00000000" w:usb2="00000010" w:usb3="00000000" w:csb0="0004009F" w:csb1="00000000"/>
    <w:embedRegular r:id="rId6" w:fontKey="{52154C3D-B86A-4341-87F5-4214A709CBDC}"/>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29243B"/>
    <w:multiLevelType w:val="multilevel"/>
    <w:tmpl w:val="1B29243B"/>
    <w:lvl w:ilvl="0" w:tentative="0">
      <w:start w:val="1"/>
      <w:numFmt w:val="japaneseCounting"/>
      <w:lvlText w:val="第%1条"/>
      <w:lvlJc w:val="left"/>
      <w:pPr>
        <w:ind w:left="1425" w:hanging="14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1D7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2025-09-23T04:51:18Z</dcterms:created>
  <dc:creator>Samsung</dc:creator>
  <cp:lastModifiedBy>蛋小姐</cp:lastModifiedBy>
  <dcterms:modified xsi:type="dcterms:W3CDTF">2025-09-23T04:52:52Z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eyJoZGlkIjoiYWE3Y2MyNjFiNWMxNDhiYWNlODg5ODk5ODg5ZDBlMTIiLCJ1c2VySWQiOiI3NTAyMjI0NTkifQ==</vt:lpwstr>
  </property>
  <property fmtid="{D5CDD505-2E9C-101B-9397-08002B2CF9AE}" pid="4" name="ICV">
    <vt:lpwstr>BABA75AE6E2248C597690258366E69B4_12</vt:lpwstr>
  </property>
</Properties>
</file>